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A0BDB" w14:textId="77777777" w:rsidR="00DD794A" w:rsidRDefault="00DD794A" w:rsidP="004A5EB7">
      <w:pPr>
        <w:pBdr>
          <w:top w:val="single" w:sz="4" w:space="1" w:color="auto"/>
          <w:bottom w:val="single" w:sz="4" w:space="1" w:color="auto"/>
        </w:pBdr>
        <w:jc w:val="center"/>
        <w:rPr>
          <w:rFonts w:ascii="Century Gothic" w:hAnsi="Century Gothic" w:cs="Century Gothic"/>
          <w:b/>
          <w:color w:val="365F91" w:themeColor="accent1" w:themeShade="BF"/>
          <w:sz w:val="24"/>
          <w:szCs w:val="20"/>
        </w:rPr>
      </w:pPr>
      <w:bookmarkStart w:id="0" w:name="_GoBack"/>
      <w:bookmarkEnd w:id="0"/>
    </w:p>
    <w:p w14:paraId="1693C525" w14:textId="5815527B" w:rsidR="000D6775" w:rsidRPr="004A5EB7" w:rsidRDefault="004A5EB7" w:rsidP="004A5EB7">
      <w:pPr>
        <w:pBdr>
          <w:top w:val="single" w:sz="4" w:space="1" w:color="auto"/>
          <w:bottom w:val="single" w:sz="4" w:space="1" w:color="auto"/>
        </w:pBdr>
        <w:jc w:val="center"/>
        <w:rPr>
          <w:rFonts w:ascii="Century Gothic" w:hAnsi="Century Gothic" w:cs="Century Gothic"/>
          <w:b/>
          <w:color w:val="365F91" w:themeColor="accent1" w:themeShade="BF"/>
          <w:sz w:val="24"/>
          <w:szCs w:val="20"/>
        </w:rPr>
      </w:pPr>
      <w:r w:rsidRPr="004A5EB7">
        <w:rPr>
          <w:rFonts w:ascii="Century Gothic" w:hAnsi="Century Gothic" w:cs="Century Gothic"/>
          <w:b/>
          <w:color w:val="365F91" w:themeColor="accent1" w:themeShade="BF"/>
          <w:sz w:val="24"/>
          <w:szCs w:val="20"/>
        </w:rPr>
        <w:t xml:space="preserve">NOTE </w:t>
      </w:r>
      <w:r w:rsidR="00C67978">
        <w:rPr>
          <w:rFonts w:ascii="Century Gothic" w:hAnsi="Century Gothic" w:cs="Century Gothic"/>
          <w:b/>
          <w:color w:val="365F91" w:themeColor="accent1" w:themeShade="BF"/>
          <w:sz w:val="24"/>
          <w:szCs w:val="20"/>
        </w:rPr>
        <w:t>D’INTENTIONS DU PROJET DE CONSTRUCTION</w:t>
      </w:r>
    </w:p>
    <w:p w14:paraId="6C80FD4F" w14:textId="2D759BDD" w:rsidR="00DD794A" w:rsidRDefault="00C67978" w:rsidP="00DD794A">
      <w:pPr>
        <w:pBdr>
          <w:top w:val="single" w:sz="4" w:space="1" w:color="auto"/>
          <w:bottom w:val="single" w:sz="4" w:space="1" w:color="auto"/>
        </w:pBdr>
        <w:jc w:val="center"/>
        <w:rPr>
          <w:rFonts w:ascii="Century Gothic" w:hAnsi="Century Gothic" w:cs="Century Gothic"/>
          <w:color w:val="365F91" w:themeColor="accent1" w:themeShade="BF"/>
          <w:sz w:val="24"/>
          <w:szCs w:val="20"/>
        </w:rPr>
      </w:pPr>
      <w:r>
        <w:rPr>
          <w:rFonts w:ascii="Century Gothic" w:hAnsi="Century Gothic" w:cs="Century Gothic"/>
          <w:color w:val="365F91" w:themeColor="accent1" w:themeShade="BF"/>
          <w:sz w:val="24"/>
          <w:szCs w:val="20"/>
        </w:rPr>
        <w:t xml:space="preserve">Elancourt </w:t>
      </w:r>
      <w:r w:rsidR="007D3E8A">
        <w:rPr>
          <w:rFonts w:ascii="Century Gothic" w:hAnsi="Century Gothic" w:cs="Century Gothic"/>
          <w:color w:val="365F91" w:themeColor="accent1" w:themeShade="BF"/>
          <w:sz w:val="24"/>
          <w:szCs w:val="20"/>
        </w:rPr>
        <w:t>–</w:t>
      </w:r>
      <w:r>
        <w:rPr>
          <w:rFonts w:ascii="Century Gothic" w:hAnsi="Century Gothic" w:cs="Century Gothic"/>
          <w:color w:val="365F91" w:themeColor="accent1" w:themeShade="BF"/>
          <w:sz w:val="24"/>
          <w:szCs w:val="20"/>
        </w:rPr>
        <w:t xml:space="preserve"> </w:t>
      </w:r>
      <w:r w:rsidR="007D3E8A">
        <w:rPr>
          <w:rFonts w:ascii="Century Gothic" w:hAnsi="Century Gothic" w:cs="Century Gothic"/>
          <w:color w:val="365F91" w:themeColor="accent1" w:themeShade="BF"/>
          <w:sz w:val="24"/>
          <w:szCs w:val="20"/>
        </w:rPr>
        <w:t>ZAC des Réaux - terrains à bâtir du lot D</w:t>
      </w:r>
    </w:p>
    <w:p w14:paraId="13E935D2" w14:textId="77777777" w:rsidR="00DD794A" w:rsidRPr="00DD794A" w:rsidRDefault="00DD794A" w:rsidP="00DD794A">
      <w:pPr>
        <w:pBdr>
          <w:top w:val="single" w:sz="4" w:space="1" w:color="auto"/>
          <w:bottom w:val="single" w:sz="4" w:space="1" w:color="auto"/>
        </w:pBdr>
        <w:jc w:val="center"/>
        <w:rPr>
          <w:rFonts w:ascii="Century Gothic" w:hAnsi="Century Gothic" w:cs="Century Gothic"/>
          <w:color w:val="365F91" w:themeColor="accent1" w:themeShade="BF"/>
          <w:sz w:val="24"/>
          <w:szCs w:val="20"/>
        </w:rPr>
      </w:pPr>
    </w:p>
    <w:p w14:paraId="07E8ACFC" w14:textId="7DE2E4AF" w:rsidR="00E741F9" w:rsidRDefault="00E741F9" w:rsidP="000D6775">
      <w:pPr>
        <w:rPr>
          <w:rFonts w:ascii="Century Gothic" w:hAnsi="Century Gothic"/>
          <w:sz w:val="20"/>
          <w:szCs w:val="20"/>
        </w:rPr>
      </w:pPr>
    </w:p>
    <w:p w14:paraId="1501A779" w14:textId="298B7839" w:rsidR="004A5EB7" w:rsidRDefault="004A5EB7" w:rsidP="00E91ED8">
      <w:pPr>
        <w:pStyle w:val="Titre2"/>
        <w:ind w:firstLine="0"/>
        <w:jc w:val="both"/>
        <w:rPr>
          <w:rFonts w:ascii="Century Gothic" w:hAnsi="Century Gothic"/>
          <w:b w:val="0"/>
          <w:u w:val="none"/>
        </w:rPr>
      </w:pPr>
    </w:p>
    <w:p w14:paraId="50BEE251" w14:textId="589E7896" w:rsidR="004A5EB7" w:rsidRPr="008961FA" w:rsidRDefault="007D3E8A" w:rsidP="00590690">
      <w:pPr>
        <w:pStyle w:val="Default"/>
        <w:jc w:val="both"/>
        <w:rPr>
          <w:b/>
          <w:color w:val="365F91" w:themeColor="accent1" w:themeShade="BF"/>
          <w:sz w:val="20"/>
          <w:szCs w:val="20"/>
          <w:u w:val="single"/>
        </w:rPr>
      </w:pPr>
      <w:r>
        <w:rPr>
          <w:b/>
          <w:color w:val="365F91" w:themeColor="accent1" w:themeShade="BF"/>
          <w:sz w:val="20"/>
          <w:szCs w:val="20"/>
          <w:u w:val="single"/>
        </w:rPr>
        <w:t xml:space="preserve">Portée du document : </w:t>
      </w:r>
    </w:p>
    <w:p w14:paraId="1A5B32E7" w14:textId="77777777" w:rsidR="004A5EB7" w:rsidRDefault="004A5EB7" w:rsidP="00E91ED8">
      <w:pPr>
        <w:pStyle w:val="Titre2"/>
        <w:ind w:firstLine="0"/>
        <w:jc w:val="both"/>
        <w:rPr>
          <w:rFonts w:ascii="Century Gothic" w:hAnsi="Century Gothic"/>
          <w:b w:val="0"/>
          <w:u w:val="none"/>
        </w:rPr>
      </w:pPr>
    </w:p>
    <w:p w14:paraId="69E6803B" w14:textId="70781796" w:rsidR="007D3E8A" w:rsidRDefault="007D3E8A" w:rsidP="007D3E8A">
      <w:pPr>
        <w:ind w:right="-57"/>
        <w:jc w:val="both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Dans le cadre de la cession</w:t>
      </w:r>
      <w:r w:rsidRPr="007D3E8A">
        <w:rPr>
          <w:rFonts w:cs="Arial"/>
          <w:sz w:val="20"/>
          <w:szCs w:val="22"/>
        </w:rPr>
        <w:t xml:space="preserve"> </w:t>
      </w:r>
      <w:r>
        <w:rPr>
          <w:rFonts w:cs="Arial"/>
          <w:sz w:val="20"/>
          <w:szCs w:val="22"/>
        </w:rPr>
        <w:t xml:space="preserve">des terrains à bâtir constituant le lot D de la ZAC des Réaux à Elancourt, la communauté d’agglomération Saint-Quentin-en-Yvelines lance un </w:t>
      </w:r>
      <w:r w:rsidRPr="00577D05">
        <w:rPr>
          <w:rFonts w:cs="Arial"/>
          <w:sz w:val="20"/>
          <w:szCs w:val="22"/>
          <w:u w:val="single"/>
        </w:rPr>
        <w:t>appel à projets</w:t>
      </w:r>
      <w:r>
        <w:rPr>
          <w:rFonts w:cs="Arial"/>
          <w:sz w:val="20"/>
          <w:szCs w:val="22"/>
        </w:rPr>
        <w:t xml:space="preserve"> à destination d’acquéreurs particuliers souhaitant proposer leur projet de construction d’une maison d’habitation</w:t>
      </w:r>
      <w:r w:rsidR="00154ADD">
        <w:rPr>
          <w:rFonts w:cs="Arial"/>
          <w:sz w:val="20"/>
          <w:szCs w:val="22"/>
        </w:rPr>
        <w:t xml:space="preserve"> principale</w:t>
      </w:r>
      <w:r>
        <w:rPr>
          <w:rFonts w:cs="Arial"/>
          <w:sz w:val="20"/>
          <w:szCs w:val="22"/>
        </w:rPr>
        <w:t>.</w:t>
      </w:r>
    </w:p>
    <w:p w14:paraId="02703A47" w14:textId="77777777" w:rsidR="007D3E8A" w:rsidRDefault="007D3E8A" w:rsidP="007D3E8A">
      <w:pPr>
        <w:ind w:right="-57"/>
        <w:jc w:val="both"/>
        <w:rPr>
          <w:rFonts w:cs="Arial"/>
          <w:sz w:val="20"/>
          <w:szCs w:val="22"/>
        </w:rPr>
      </w:pPr>
    </w:p>
    <w:p w14:paraId="288CDBC6" w14:textId="1CE3C4BD" w:rsidR="00577D05" w:rsidRDefault="00577D05" w:rsidP="007D3E8A">
      <w:pPr>
        <w:ind w:right="-57"/>
        <w:jc w:val="both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 xml:space="preserve">En qualité d’aménageur de la ZAC, et non de simple vendeur des terrains, Saint-Quentin-en-Yvelines s’attache à l’ambition architecturale, urbaine et paysagère des projets autant qu’aux modalités financières. L’ensemble de ces éléments constituera les critères de sélection des acquéreurs potentiels des terrains à bâtir. </w:t>
      </w:r>
    </w:p>
    <w:p w14:paraId="7DA83487" w14:textId="77777777" w:rsidR="00577D05" w:rsidRDefault="00577D05" w:rsidP="007D3E8A">
      <w:pPr>
        <w:ind w:right="-57"/>
        <w:jc w:val="both"/>
        <w:rPr>
          <w:rFonts w:cs="Arial"/>
          <w:sz w:val="20"/>
          <w:szCs w:val="22"/>
        </w:rPr>
      </w:pPr>
    </w:p>
    <w:p w14:paraId="5FC4E1D5" w14:textId="1BFD2910" w:rsidR="00577D05" w:rsidRPr="007D3E8A" w:rsidRDefault="00577D05" w:rsidP="00577D05">
      <w:pPr>
        <w:ind w:right="-57"/>
        <w:jc w:val="both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Ainsi, la présente note d’intentions</w:t>
      </w:r>
      <w:r w:rsidR="007D3E8A">
        <w:rPr>
          <w:rFonts w:cs="Arial"/>
          <w:sz w:val="20"/>
          <w:szCs w:val="22"/>
        </w:rPr>
        <w:t xml:space="preserve"> a pour objectif de présenter </w:t>
      </w:r>
      <w:r>
        <w:rPr>
          <w:rFonts w:cs="Arial"/>
          <w:sz w:val="20"/>
          <w:szCs w:val="22"/>
        </w:rPr>
        <w:t xml:space="preserve">le profil des </w:t>
      </w:r>
      <w:r w:rsidRPr="007D3E8A">
        <w:rPr>
          <w:rFonts w:cs="Arial"/>
          <w:sz w:val="20"/>
          <w:szCs w:val="22"/>
        </w:rPr>
        <w:t>acquéreur</w:t>
      </w:r>
      <w:r>
        <w:rPr>
          <w:rFonts w:cs="Arial"/>
          <w:sz w:val="20"/>
          <w:szCs w:val="22"/>
        </w:rPr>
        <w:t>s</w:t>
      </w:r>
      <w:r w:rsidRPr="007D3E8A">
        <w:rPr>
          <w:rFonts w:cs="Arial"/>
          <w:sz w:val="20"/>
          <w:szCs w:val="22"/>
        </w:rPr>
        <w:t xml:space="preserve"> potentiel</w:t>
      </w:r>
      <w:r>
        <w:rPr>
          <w:rFonts w:cs="Arial"/>
          <w:sz w:val="20"/>
          <w:szCs w:val="22"/>
        </w:rPr>
        <w:t xml:space="preserve">s, leur projet de construction, </w:t>
      </w:r>
      <w:r w:rsidR="007D3E8A" w:rsidRPr="007D3E8A">
        <w:rPr>
          <w:rFonts w:cs="Arial"/>
          <w:sz w:val="20"/>
          <w:szCs w:val="22"/>
        </w:rPr>
        <w:t xml:space="preserve">les démarches déjà engagées et les contacts pris avec d’éventuels constructeurs ou maîtres d’œuvre. </w:t>
      </w:r>
      <w:r w:rsidRPr="007D3E8A">
        <w:rPr>
          <w:rFonts w:cs="Arial"/>
          <w:sz w:val="20"/>
          <w:szCs w:val="22"/>
        </w:rPr>
        <w:t>Ce</w:t>
      </w:r>
      <w:r>
        <w:rPr>
          <w:rFonts w:cs="Arial"/>
          <w:sz w:val="20"/>
          <w:szCs w:val="22"/>
        </w:rPr>
        <w:t xml:space="preserve"> document </w:t>
      </w:r>
      <w:r w:rsidRPr="007D3E8A">
        <w:rPr>
          <w:rFonts w:cs="Arial"/>
          <w:sz w:val="20"/>
          <w:szCs w:val="22"/>
        </w:rPr>
        <w:t xml:space="preserve">permettra à SQY de distinguer les projets les uns des autres. </w:t>
      </w:r>
    </w:p>
    <w:p w14:paraId="64716AB0" w14:textId="354EF45B" w:rsidR="007D3E8A" w:rsidRDefault="007D3E8A" w:rsidP="007D3E8A">
      <w:pPr>
        <w:ind w:right="-57"/>
        <w:jc w:val="both"/>
        <w:rPr>
          <w:rFonts w:cs="Arial"/>
          <w:sz w:val="20"/>
          <w:szCs w:val="22"/>
        </w:rPr>
      </w:pPr>
    </w:p>
    <w:p w14:paraId="1160838C" w14:textId="706A6255" w:rsidR="007D3E8A" w:rsidRDefault="007D3E8A" w:rsidP="007D3E8A">
      <w:pPr>
        <w:ind w:right="-57"/>
        <w:jc w:val="both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 xml:space="preserve">Afin d’éclairer les potentiels acquéreurs dans le détail des informations attendues, le document ci-dessous a été élaboré et </w:t>
      </w:r>
      <w:r w:rsidRPr="00577D05">
        <w:rPr>
          <w:rFonts w:cs="Arial"/>
          <w:sz w:val="20"/>
          <w:szCs w:val="22"/>
          <w:u w:val="single"/>
        </w:rPr>
        <w:t>l’ensemble des rubriques devra être complétée</w:t>
      </w:r>
      <w:r w:rsidR="00577D05" w:rsidRPr="00577D05">
        <w:rPr>
          <w:rFonts w:cs="Arial"/>
          <w:sz w:val="20"/>
          <w:szCs w:val="22"/>
          <w:u w:val="single"/>
        </w:rPr>
        <w:t>s</w:t>
      </w:r>
      <w:r w:rsidR="00577D05">
        <w:rPr>
          <w:rFonts w:cs="Arial"/>
          <w:sz w:val="20"/>
          <w:szCs w:val="22"/>
        </w:rPr>
        <w:t>. A défaut, le dossier des acquéreurs potentiels sera considéré comme</w:t>
      </w:r>
      <w:r w:rsidR="00577D05" w:rsidRPr="00742990">
        <w:rPr>
          <w:rFonts w:cs="Arial"/>
          <w:sz w:val="20"/>
          <w:szCs w:val="22"/>
        </w:rPr>
        <w:t xml:space="preserve"> </w:t>
      </w:r>
      <w:r w:rsidR="00577D05" w:rsidRPr="00742990">
        <w:rPr>
          <w:rFonts w:cs="Arial"/>
          <w:sz w:val="20"/>
          <w:szCs w:val="22"/>
          <w:u w:val="single"/>
        </w:rPr>
        <w:t>incomplet</w:t>
      </w:r>
      <w:r w:rsidR="00577D05">
        <w:rPr>
          <w:rFonts w:cs="Arial"/>
          <w:sz w:val="20"/>
          <w:szCs w:val="22"/>
        </w:rPr>
        <w:t xml:space="preserve">. </w:t>
      </w:r>
    </w:p>
    <w:p w14:paraId="19851BF5" w14:textId="77777777" w:rsidR="007D3E8A" w:rsidRDefault="007D3E8A" w:rsidP="007D3E8A">
      <w:pPr>
        <w:ind w:right="-57"/>
        <w:jc w:val="both"/>
        <w:rPr>
          <w:rFonts w:cs="Arial"/>
          <w:sz w:val="20"/>
          <w:szCs w:val="22"/>
        </w:rPr>
      </w:pPr>
    </w:p>
    <w:p w14:paraId="3FAEC5F5" w14:textId="5267E4AE" w:rsidR="007D3E8A" w:rsidRPr="007D3E8A" w:rsidRDefault="00577D05" w:rsidP="007D3E8A">
      <w:pPr>
        <w:ind w:right="-57"/>
        <w:jc w:val="both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La note</w:t>
      </w:r>
      <w:r w:rsidR="007D3E8A" w:rsidRPr="007D3E8A">
        <w:rPr>
          <w:rFonts w:cs="Arial"/>
          <w:sz w:val="20"/>
          <w:szCs w:val="22"/>
        </w:rPr>
        <w:t xml:space="preserve"> peut éventuellement être complété</w:t>
      </w:r>
      <w:r>
        <w:rPr>
          <w:rFonts w:cs="Arial"/>
          <w:sz w:val="20"/>
          <w:szCs w:val="22"/>
        </w:rPr>
        <w:t>e</w:t>
      </w:r>
      <w:r w:rsidR="007D3E8A" w:rsidRPr="007D3E8A">
        <w:rPr>
          <w:rFonts w:cs="Arial"/>
          <w:sz w:val="20"/>
          <w:szCs w:val="22"/>
        </w:rPr>
        <w:t xml:space="preserve"> par tout document, notamment graphique (plans, croquis, images de références présentant l’esprit voulu pou</w:t>
      </w:r>
      <w:r>
        <w:rPr>
          <w:rFonts w:cs="Arial"/>
          <w:sz w:val="20"/>
          <w:szCs w:val="22"/>
        </w:rPr>
        <w:t xml:space="preserve">r la future construction) que les </w:t>
      </w:r>
      <w:r w:rsidR="007D3E8A" w:rsidRPr="007D3E8A">
        <w:rPr>
          <w:rFonts w:cs="Arial"/>
          <w:sz w:val="20"/>
          <w:szCs w:val="22"/>
        </w:rPr>
        <w:t>acquéreur</w:t>
      </w:r>
      <w:r>
        <w:rPr>
          <w:rFonts w:cs="Arial"/>
          <w:sz w:val="20"/>
          <w:szCs w:val="22"/>
        </w:rPr>
        <w:t>s potentiels</w:t>
      </w:r>
      <w:r w:rsidR="007D3E8A" w:rsidRPr="007D3E8A">
        <w:rPr>
          <w:rFonts w:cs="Arial"/>
          <w:sz w:val="20"/>
          <w:szCs w:val="22"/>
        </w:rPr>
        <w:t xml:space="preserve"> juge</w:t>
      </w:r>
      <w:r>
        <w:rPr>
          <w:rFonts w:cs="Arial"/>
          <w:sz w:val="20"/>
          <w:szCs w:val="22"/>
        </w:rPr>
        <w:t>nt</w:t>
      </w:r>
      <w:r w:rsidR="007D3E8A" w:rsidRPr="007D3E8A">
        <w:rPr>
          <w:rFonts w:cs="Arial"/>
          <w:sz w:val="20"/>
          <w:szCs w:val="22"/>
        </w:rPr>
        <w:t xml:space="preserve"> nécessaire ou pertinent. </w:t>
      </w:r>
    </w:p>
    <w:p w14:paraId="5A0FEEF3" w14:textId="77777777" w:rsidR="007D3E8A" w:rsidRPr="007D3E8A" w:rsidRDefault="007D3E8A" w:rsidP="007D3E8A">
      <w:pPr>
        <w:ind w:right="-57"/>
        <w:jc w:val="both"/>
        <w:rPr>
          <w:rFonts w:cs="Arial"/>
          <w:sz w:val="20"/>
          <w:szCs w:val="22"/>
        </w:rPr>
      </w:pPr>
    </w:p>
    <w:p w14:paraId="31A3DEE6" w14:textId="2127A12F" w:rsidR="00235BC3" w:rsidRDefault="007D3E8A" w:rsidP="007D3E8A">
      <w:pPr>
        <w:ind w:right="-57"/>
        <w:jc w:val="both"/>
        <w:rPr>
          <w:rFonts w:cs="Arial"/>
          <w:sz w:val="20"/>
          <w:szCs w:val="22"/>
        </w:rPr>
      </w:pPr>
      <w:r w:rsidRPr="007D3E8A">
        <w:rPr>
          <w:rFonts w:cs="Arial"/>
          <w:sz w:val="20"/>
          <w:szCs w:val="22"/>
        </w:rPr>
        <w:t xml:space="preserve">Si le projet est sélectionné, la note sera annexée à l’acte de promesse de vente et aura une </w:t>
      </w:r>
      <w:r w:rsidRPr="00577D05">
        <w:rPr>
          <w:rFonts w:cs="Arial"/>
          <w:sz w:val="20"/>
          <w:szCs w:val="22"/>
          <w:u w:val="single"/>
        </w:rPr>
        <w:t>valeur c</w:t>
      </w:r>
      <w:r w:rsidR="00577D05">
        <w:rPr>
          <w:rFonts w:cs="Arial"/>
          <w:sz w:val="20"/>
          <w:szCs w:val="22"/>
          <w:u w:val="single"/>
        </w:rPr>
        <w:t>ontractuelle,</w:t>
      </w:r>
      <w:r w:rsidR="00577D05" w:rsidRPr="00C72DEC">
        <w:rPr>
          <w:rFonts w:cs="Arial"/>
          <w:sz w:val="20"/>
          <w:szCs w:val="22"/>
        </w:rPr>
        <w:t xml:space="preserve"> engageant ainsi les </w:t>
      </w:r>
      <w:r w:rsidRPr="00C72DEC">
        <w:rPr>
          <w:rFonts w:cs="Arial"/>
          <w:sz w:val="20"/>
          <w:szCs w:val="22"/>
        </w:rPr>
        <w:t>acquéreur</w:t>
      </w:r>
      <w:r w:rsidR="00577D05" w:rsidRPr="00C72DEC">
        <w:rPr>
          <w:rFonts w:cs="Arial"/>
          <w:sz w:val="20"/>
          <w:szCs w:val="22"/>
        </w:rPr>
        <w:t>s</w:t>
      </w:r>
      <w:r w:rsidRPr="00C72DEC">
        <w:rPr>
          <w:rFonts w:cs="Arial"/>
          <w:sz w:val="20"/>
          <w:szCs w:val="22"/>
        </w:rPr>
        <w:t xml:space="preserve"> potentiel</w:t>
      </w:r>
      <w:r w:rsidR="00577D05" w:rsidRPr="00C72DEC">
        <w:rPr>
          <w:rFonts w:cs="Arial"/>
          <w:sz w:val="20"/>
          <w:szCs w:val="22"/>
        </w:rPr>
        <w:t>s sur la qualité de leur projet de construction</w:t>
      </w:r>
      <w:r w:rsidRPr="00C72DEC">
        <w:rPr>
          <w:rFonts w:cs="Arial"/>
          <w:sz w:val="20"/>
          <w:szCs w:val="22"/>
        </w:rPr>
        <w:t>.</w:t>
      </w:r>
      <w:r w:rsidR="00C72DEC">
        <w:rPr>
          <w:rFonts w:cs="Arial"/>
          <w:sz w:val="20"/>
          <w:szCs w:val="22"/>
        </w:rPr>
        <w:t xml:space="preserve"> Plus particulièrement, les acquéreurs potentiels s’engageront à </w:t>
      </w:r>
      <w:r w:rsidR="00C72DEC" w:rsidRPr="00C72DEC">
        <w:rPr>
          <w:rFonts w:cs="Arial"/>
          <w:sz w:val="20"/>
          <w:szCs w:val="22"/>
          <w:u w:val="single"/>
        </w:rPr>
        <w:t>maintenir le coût de construction minimum</w:t>
      </w:r>
      <w:r w:rsidR="00C72DEC">
        <w:rPr>
          <w:rFonts w:cs="Arial"/>
          <w:sz w:val="20"/>
          <w:szCs w:val="22"/>
        </w:rPr>
        <w:t xml:space="preserve"> indiqué ci-dessous.</w:t>
      </w:r>
    </w:p>
    <w:p w14:paraId="085F467E" w14:textId="794C4AF4" w:rsidR="00F564F4" w:rsidRDefault="00F564F4" w:rsidP="007D3E8A">
      <w:pPr>
        <w:ind w:right="-57"/>
        <w:jc w:val="both"/>
        <w:rPr>
          <w:rFonts w:cs="Arial"/>
          <w:sz w:val="20"/>
          <w:szCs w:val="22"/>
          <w:u w:val="single"/>
        </w:rPr>
      </w:pPr>
    </w:p>
    <w:p w14:paraId="7EE47BAE" w14:textId="0560D7CA" w:rsidR="00F564F4" w:rsidRDefault="00F564F4" w:rsidP="007D3E8A">
      <w:pPr>
        <w:ind w:right="-57"/>
        <w:jc w:val="both"/>
        <w:rPr>
          <w:rFonts w:cs="Arial"/>
          <w:sz w:val="20"/>
          <w:szCs w:val="22"/>
          <w:u w:val="single"/>
        </w:rPr>
      </w:pPr>
      <w:r>
        <w:rPr>
          <w:rFonts w:cs="Arial"/>
          <w:sz w:val="20"/>
          <w:szCs w:val="22"/>
        </w:rPr>
        <w:t>Etant précisé que des évolutions du projet par rapport à la présente note d’intentions pourront être apporté</w:t>
      </w:r>
      <w:r w:rsidR="00855450">
        <w:rPr>
          <w:rFonts w:cs="Arial"/>
          <w:sz w:val="20"/>
          <w:szCs w:val="22"/>
        </w:rPr>
        <w:t>e</w:t>
      </w:r>
      <w:r>
        <w:rPr>
          <w:rFonts w:cs="Arial"/>
          <w:sz w:val="20"/>
          <w:szCs w:val="22"/>
        </w:rPr>
        <w:t>s lors de la phase d’élaboration concertée de la construction et uniquement après avis de SQY.</w:t>
      </w:r>
    </w:p>
    <w:p w14:paraId="1869F775" w14:textId="3F93CBC4" w:rsidR="00DB372D" w:rsidRDefault="00DB372D" w:rsidP="007D3E8A">
      <w:pPr>
        <w:ind w:right="-57"/>
        <w:jc w:val="both"/>
        <w:rPr>
          <w:rFonts w:cs="Arial"/>
          <w:sz w:val="20"/>
          <w:szCs w:val="22"/>
          <w:u w:val="single"/>
        </w:rPr>
      </w:pPr>
    </w:p>
    <w:p w14:paraId="23FD0109" w14:textId="75C6D88B" w:rsidR="00742990" w:rsidRPr="00742990" w:rsidRDefault="00742990" w:rsidP="00742990">
      <w:pPr>
        <w:pStyle w:val="Default"/>
        <w:jc w:val="both"/>
        <w:rPr>
          <w:b/>
          <w:color w:val="365F91" w:themeColor="accent1" w:themeShade="BF"/>
          <w:sz w:val="20"/>
          <w:szCs w:val="20"/>
          <w:u w:val="single"/>
        </w:rPr>
      </w:pPr>
      <w:r w:rsidRPr="00742990">
        <w:rPr>
          <w:b/>
          <w:color w:val="365F91" w:themeColor="accent1" w:themeShade="BF"/>
          <w:sz w:val="20"/>
          <w:szCs w:val="20"/>
          <w:u w:val="single"/>
        </w:rPr>
        <w:t>Note d’intentions</w:t>
      </w:r>
    </w:p>
    <w:p w14:paraId="1066CB1D" w14:textId="77777777" w:rsidR="00577D05" w:rsidRDefault="00577D05" w:rsidP="007D3E8A">
      <w:pPr>
        <w:ind w:right="-57"/>
        <w:jc w:val="both"/>
        <w:rPr>
          <w:rFonts w:cs="Arial"/>
          <w:sz w:val="2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410"/>
        <w:gridCol w:w="5948"/>
      </w:tblGrid>
      <w:tr w:rsidR="00DB372D" w14:paraId="3F63C081" w14:textId="77777777" w:rsidTr="00DD794A">
        <w:trPr>
          <w:trHeight w:val="542"/>
        </w:trPr>
        <w:tc>
          <w:tcPr>
            <w:tcW w:w="704" w:type="dxa"/>
            <w:vMerge w:val="restart"/>
            <w:shd w:val="clear" w:color="auto" w:fill="B2A1C7" w:themeFill="accent4" w:themeFillTint="99"/>
            <w:textDirection w:val="btLr"/>
          </w:tcPr>
          <w:p w14:paraId="7E7F0291" w14:textId="77777777" w:rsidR="00DB372D" w:rsidRDefault="00DB372D" w:rsidP="00DB372D">
            <w:pPr>
              <w:ind w:left="113"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 w:rsidRPr="00DB372D">
              <w:rPr>
                <w:rFonts w:cs="Arial"/>
                <w:b/>
                <w:color w:val="FFFFFF" w:themeColor="background1"/>
                <w:sz w:val="20"/>
                <w:szCs w:val="22"/>
              </w:rPr>
              <w:t xml:space="preserve">PROFIL DES </w:t>
            </w:r>
          </w:p>
          <w:p w14:paraId="20209CE3" w14:textId="37958794" w:rsidR="00DB372D" w:rsidRDefault="00DB372D" w:rsidP="00DB372D">
            <w:pPr>
              <w:ind w:left="113"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 w:rsidRPr="00DB372D">
              <w:rPr>
                <w:rFonts w:cs="Arial"/>
                <w:b/>
                <w:color w:val="FFFFFF" w:themeColor="background1"/>
                <w:sz w:val="20"/>
                <w:szCs w:val="22"/>
              </w:rPr>
              <w:t>ACQUEREURS POTENTIELS</w:t>
            </w:r>
          </w:p>
        </w:tc>
        <w:tc>
          <w:tcPr>
            <w:tcW w:w="2410" w:type="dxa"/>
            <w:shd w:val="clear" w:color="auto" w:fill="B2A1C7" w:themeFill="accent4" w:themeFillTint="99"/>
            <w:vAlign w:val="center"/>
          </w:tcPr>
          <w:p w14:paraId="3A7E03CE" w14:textId="6A27946F" w:rsidR="00DB372D" w:rsidRDefault="00DB372D" w:rsidP="00F04D61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 xml:space="preserve">ATTENTES DE </w:t>
            </w:r>
          </w:p>
          <w:p w14:paraId="77ACA054" w14:textId="5AB39CDC" w:rsidR="00DB372D" w:rsidRDefault="00DB372D" w:rsidP="00F04D61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>SQY</w:t>
            </w:r>
          </w:p>
        </w:tc>
        <w:tc>
          <w:tcPr>
            <w:tcW w:w="5948" w:type="dxa"/>
            <w:shd w:val="clear" w:color="auto" w:fill="B2A1C7" w:themeFill="accent4" w:themeFillTint="99"/>
            <w:vAlign w:val="center"/>
          </w:tcPr>
          <w:p w14:paraId="2CFA8A82" w14:textId="77777777" w:rsidR="00DB372D" w:rsidRDefault="00DB372D" w:rsidP="00F04D61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 xml:space="preserve">REPONSES DES </w:t>
            </w:r>
          </w:p>
          <w:p w14:paraId="028B91C4" w14:textId="5EEFB4DE" w:rsidR="00DB372D" w:rsidRDefault="00DB372D" w:rsidP="00F04D61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>POTENTIELS ACQUEREURS</w:t>
            </w:r>
          </w:p>
        </w:tc>
      </w:tr>
      <w:tr w:rsidR="00DB372D" w14:paraId="75D1BEE4" w14:textId="77777777" w:rsidTr="00742990">
        <w:trPr>
          <w:trHeight w:val="835"/>
        </w:trPr>
        <w:tc>
          <w:tcPr>
            <w:tcW w:w="704" w:type="dxa"/>
            <w:vMerge/>
            <w:shd w:val="clear" w:color="auto" w:fill="B2A1C7" w:themeFill="accent4" w:themeFillTint="99"/>
          </w:tcPr>
          <w:p w14:paraId="1D58CC5C" w14:textId="77777777" w:rsidR="00DB372D" w:rsidRPr="00191D50" w:rsidRDefault="00DB372D" w:rsidP="00C14A33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4CA6C39" w14:textId="20ADA938" w:rsidR="00DB372D" w:rsidRPr="00191D50" w:rsidRDefault="00742990" w:rsidP="00742990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Noms des potentiels acquéreurs (personne physique ou SCI familiale)</w:t>
            </w:r>
          </w:p>
        </w:tc>
        <w:tc>
          <w:tcPr>
            <w:tcW w:w="5948" w:type="dxa"/>
            <w:vAlign w:val="center"/>
          </w:tcPr>
          <w:p w14:paraId="34A695E8" w14:textId="17B8334C" w:rsidR="00DB372D" w:rsidRPr="00D12B82" w:rsidRDefault="00DB372D" w:rsidP="004826C8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</w:tc>
      </w:tr>
      <w:tr w:rsidR="00DB372D" w14:paraId="71411E77" w14:textId="77777777" w:rsidTr="00742990">
        <w:trPr>
          <w:trHeight w:val="567"/>
        </w:trPr>
        <w:tc>
          <w:tcPr>
            <w:tcW w:w="704" w:type="dxa"/>
            <w:vMerge/>
            <w:shd w:val="clear" w:color="auto" w:fill="B2A1C7" w:themeFill="accent4" w:themeFillTint="99"/>
          </w:tcPr>
          <w:p w14:paraId="32701FDD" w14:textId="77777777" w:rsidR="00DB372D" w:rsidRPr="00191D50" w:rsidRDefault="00DB372D" w:rsidP="00191D50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A953A53" w14:textId="7B90A3D6" w:rsidR="00DB372D" w:rsidRPr="00191D50" w:rsidRDefault="00742990" w:rsidP="00742990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 xml:space="preserve">Composition familiale </w:t>
            </w:r>
          </w:p>
        </w:tc>
        <w:tc>
          <w:tcPr>
            <w:tcW w:w="5948" w:type="dxa"/>
            <w:vAlign w:val="center"/>
          </w:tcPr>
          <w:p w14:paraId="3B8416B2" w14:textId="77777777" w:rsidR="00DB372D" w:rsidRDefault="00DB372D" w:rsidP="00D12B82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19EB419F" w14:textId="53493BB3" w:rsidR="00C72DEC" w:rsidRPr="00D12B82" w:rsidRDefault="00C72DEC" w:rsidP="00D12B82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  <w:tr w:rsidR="00DB372D" w14:paraId="2D18590D" w14:textId="77777777" w:rsidTr="00742990">
        <w:trPr>
          <w:trHeight w:val="567"/>
        </w:trPr>
        <w:tc>
          <w:tcPr>
            <w:tcW w:w="704" w:type="dxa"/>
            <w:vMerge/>
            <w:shd w:val="clear" w:color="auto" w:fill="B2A1C7" w:themeFill="accent4" w:themeFillTint="99"/>
          </w:tcPr>
          <w:p w14:paraId="4B52BC68" w14:textId="77777777" w:rsidR="00DB372D" w:rsidRPr="00191D50" w:rsidRDefault="00DB372D" w:rsidP="00191D50">
            <w:pPr>
              <w:ind w:right="-57"/>
              <w:jc w:val="both"/>
              <w:rPr>
                <w:sz w:val="18"/>
              </w:rPr>
            </w:pPr>
          </w:p>
        </w:tc>
        <w:tc>
          <w:tcPr>
            <w:tcW w:w="2410" w:type="dxa"/>
            <w:vAlign w:val="center"/>
          </w:tcPr>
          <w:p w14:paraId="6A3AB3CA" w14:textId="0D02F7D2" w:rsidR="00DB372D" w:rsidRPr="00191D50" w:rsidRDefault="00742990" w:rsidP="00742990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Adresse actuelle</w:t>
            </w:r>
          </w:p>
        </w:tc>
        <w:tc>
          <w:tcPr>
            <w:tcW w:w="5948" w:type="dxa"/>
            <w:vAlign w:val="center"/>
          </w:tcPr>
          <w:p w14:paraId="69103043" w14:textId="4012B9AC" w:rsidR="00DB372D" w:rsidRPr="00D12B82" w:rsidRDefault="00DB372D" w:rsidP="00F571E4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  <w:tr w:rsidR="00DB372D" w14:paraId="7B8E2EA3" w14:textId="77777777" w:rsidTr="00742990">
        <w:trPr>
          <w:trHeight w:val="567"/>
        </w:trPr>
        <w:tc>
          <w:tcPr>
            <w:tcW w:w="704" w:type="dxa"/>
            <w:vMerge/>
            <w:shd w:val="clear" w:color="auto" w:fill="B2A1C7" w:themeFill="accent4" w:themeFillTint="99"/>
          </w:tcPr>
          <w:p w14:paraId="7B2B9FB5" w14:textId="77777777" w:rsidR="00DB372D" w:rsidRPr="00191D50" w:rsidRDefault="00DB372D" w:rsidP="00191D50">
            <w:pPr>
              <w:ind w:right="-57"/>
              <w:jc w:val="both"/>
              <w:rPr>
                <w:sz w:val="18"/>
              </w:rPr>
            </w:pPr>
          </w:p>
        </w:tc>
        <w:tc>
          <w:tcPr>
            <w:tcW w:w="2410" w:type="dxa"/>
            <w:vAlign w:val="center"/>
          </w:tcPr>
          <w:p w14:paraId="539AE6B4" w14:textId="46DCCA9F" w:rsidR="00DB372D" w:rsidRPr="00191D50" w:rsidRDefault="00742990" w:rsidP="00742990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Motivation du projet de construction sur le lot D de la ZAC des Réaux (opportunité, besoins familiaux, rapprochement domicile-emploi …)</w:t>
            </w:r>
          </w:p>
        </w:tc>
        <w:tc>
          <w:tcPr>
            <w:tcW w:w="5948" w:type="dxa"/>
            <w:vAlign w:val="center"/>
          </w:tcPr>
          <w:p w14:paraId="40399193" w14:textId="77777777" w:rsidR="00DB372D" w:rsidRDefault="00DB372D" w:rsidP="00F571E4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3ECF848F" w14:textId="77777777" w:rsidR="00C72DEC" w:rsidRDefault="00C72DEC" w:rsidP="00F571E4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0FEFF606" w14:textId="77777777" w:rsidR="00C72DEC" w:rsidRDefault="00C72DEC" w:rsidP="00F571E4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27EA0FB1" w14:textId="77777777" w:rsidR="00C72DEC" w:rsidRDefault="00C72DEC" w:rsidP="00F571E4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21290F6A" w14:textId="77777777" w:rsidR="00C72DEC" w:rsidRDefault="00C72DEC" w:rsidP="00F571E4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3E612D71" w14:textId="77777777" w:rsidR="00C72DEC" w:rsidRDefault="00C72DEC" w:rsidP="00F571E4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2B898143" w14:textId="77777777" w:rsidR="00C72DEC" w:rsidRDefault="00C72DEC" w:rsidP="00F571E4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472E38E3" w14:textId="77777777" w:rsidR="00C72DEC" w:rsidRDefault="00C72DEC" w:rsidP="00F571E4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78915C48" w14:textId="5530AB73" w:rsidR="00C72DEC" w:rsidRPr="00D12B82" w:rsidRDefault="00C72DEC" w:rsidP="00F571E4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</w:tbl>
    <w:p w14:paraId="152FCE68" w14:textId="77777777" w:rsidR="00235BC3" w:rsidRDefault="00235BC3" w:rsidP="005914C9">
      <w:pPr>
        <w:ind w:right="-57"/>
        <w:jc w:val="both"/>
        <w:rPr>
          <w:rFonts w:cs="Arial"/>
          <w:sz w:val="20"/>
          <w:szCs w:val="22"/>
        </w:rPr>
      </w:pPr>
    </w:p>
    <w:p w14:paraId="03D48812" w14:textId="745FD849" w:rsidR="009B5996" w:rsidRDefault="009B5996" w:rsidP="00B2057D">
      <w:pPr>
        <w:pStyle w:val="Default"/>
        <w:jc w:val="both"/>
        <w:rPr>
          <w:rFonts w:ascii="Arial" w:hAnsi="Arial" w:cs="Arial"/>
          <w:color w:val="auto"/>
          <w:sz w:val="20"/>
          <w:szCs w:val="22"/>
        </w:rPr>
      </w:pPr>
    </w:p>
    <w:p w14:paraId="1BF953BF" w14:textId="470E772A" w:rsidR="00DD794A" w:rsidRDefault="00DD794A" w:rsidP="00B2057D">
      <w:pPr>
        <w:pStyle w:val="Default"/>
        <w:jc w:val="both"/>
        <w:rPr>
          <w:rFonts w:ascii="Arial" w:hAnsi="Arial" w:cs="Arial"/>
          <w:color w:val="auto"/>
          <w:sz w:val="20"/>
          <w:szCs w:val="22"/>
        </w:rPr>
      </w:pPr>
    </w:p>
    <w:p w14:paraId="10FE699E" w14:textId="5F15FD9E" w:rsidR="00DD794A" w:rsidRDefault="00DD794A" w:rsidP="00B2057D">
      <w:pPr>
        <w:pStyle w:val="Default"/>
        <w:jc w:val="both"/>
        <w:rPr>
          <w:rFonts w:ascii="Arial" w:hAnsi="Arial" w:cs="Arial"/>
          <w:color w:val="auto"/>
          <w:sz w:val="20"/>
          <w:szCs w:val="22"/>
        </w:rPr>
      </w:pPr>
      <w:r>
        <w:rPr>
          <w:rFonts w:ascii="Arial" w:hAnsi="Arial" w:cs="Arial"/>
          <w:color w:val="auto"/>
          <w:sz w:val="20"/>
          <w:szCs w:val="2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835"/>
        <w:gridCol w:w="5523"/>
      </w:tblGrid>
      <w:tr w:rsidR="009B5996" w14:paraId="64FC5CF8" w14:textId="77777777" w:rsidTr="00DD794A">
        <w:trPr>
          <w:cantSplit/>
          <w:trHeight w:val="567"/>
        </w:trPr>
        <w:tc>
          <w:tcPr>
            <w:tcW w:w="704" w:type="dxa"/>
            <w:vMerge w:val="restart"/>
            <w:shd w:val="clear" w:color="auto" w:fill="C2D69B" w:themeFill="accent3" w:themeFillTint="99"/>
            <w:textDirection w:val="btLr"/>
          </w:tcPr>
          <w:p w14:paraId="15B200ED" w14:textId="77777777" w:rsidR="009B5996" w:rsidRDefault="009B5996" w:rsidP="009C0115">
            <w:pPr>
              <w:ind w:left="113"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lastRenderedPageBreak/>
              <w:t xml:space="preserve">PROJET DE </w:t>
            </w:r>
          </w:p>
          <w:p w14:paraId="049EF20D" w14:textId="08B7FEAE" w:rsidR="009B5996" w:rsidRDefault="009B5996" w:rsidP="009C0115">
            <w:pPr>
              <w:ind w:left="113"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>CONSTRUCTION</w:t>
            </w:r>
          </w:p>
        </w:tc>
        <w:tc>
          <w:tcPr>
            <w:tcW w:w="2835" w:type="dxa"/>
            <w:shd w:val="clear" w:color="auto" w:fill="C2D69B" w:themeFill="accent3" w:themeFillTint="99"/>
            <w:vAlign w:val="center"/>
          </w:tcPr>
          <w:p w14:paraId="60B897D7" w14:textId="77777777" w:rsidR="009B5996" w:rsidRDefault="009B5996" w:rsidP="009C0115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 xml:space="preserve">ATTENTES DE </w:t>
            </w:r>
          </w:p>
          <w:p w14:paraId="24A5F903" w14:textId="77777777" w:rsidR="009B5996" w:rsidRDefault="009B5996" w:rsidP="009C0115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>SQY</w:t>
            </w:r>
          </w:p>
        </w:tc>
        <w:tc>
          <w:tcPr>
            <w:tcW w:w="5523" w:type="dxa"/>
            <w:shd w:val="clear" w:color="auto" w:fill="C2D69B" w:themeFill="accent3" w:themeFillTint="99"/>
            <w:vAlign w:val="center"/>
          </w:tcPr>
          <w:p w14:paraId="0E4E9CC5" w14:textId="77777777" w:rsidR="009B5996" w:rsidRDefault="009B5996" w:rsidP="009C0115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 xml:space="preserve">REPONSES DES </w:t>
            </w:r>
          </w:p>
          <w:p w14:paraId="78E0D946" w14:textId="77777777" w:rsidR="009B5996" w:rsidRDefault="009B5996" w:rsidP="009C0115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>POTENTIELS ACQUEREURS</w:t>
            </w:r>
          </w:p>
        </w:tc>
      </w:tr>
      <w:tr w:rsidR="00F043F5" w14:paraId="185D659D" w14:textId="77777777" w:rsidTr="006E4531">
        <w:trPr>
          <w:trHeight w:val="835"/>
        </w:trPr>
        <w:tc>
          <w:tcPr>
            <w:tcW w:w="704" w:type="dxa"/>
            <w:vMerge/>
            <w:shd w:val="clear" w:color="auto" w:fill="C2D69B" w:themeFill="accent3" w:themeFillTint="99"/>
          </w:tcPr>
          <w:p w14:paraId="74618C2C" w14:textId="77777777" w:rsidR="00F043F5" w:rsidRPr="00191D50" w:rsidRDefault="00F043F5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5D4B644D" w14:textId="52AA9983" w:rsidR="00F043F5" w:rsidRDefault="00F043F5" w:rsidP="009B2DEE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Modèle d’implantation souhaité</w:t>
            </w:r>
            <w:r w:rsidR="00B7097B">
              <w:rPr>
                <w:rFonts w:cs="Arial"/>
                <w:sz w:val="18"/>
                <w:szCs w:val="22"/>
              </w:rPr>
              <w:t xml:space="preserve"> (</w:t>
            </w:r>
            <w:r w:rsidR="00855450">
              <w:rPr>
                <w:rFonts w:cs="Arial"/>
                <w:sz w:val="18"/>
                <w:szCs w:val="22"/>
              </w:rPr>
              <w:t>carré,</w:t>
            </w:r>
            <w:r w:rsidR="00B7097B">
              <w:rPr>
                <w:rFonts w:cs="Arial"/>
                <w:sz w:val="18"/>
                <w:szCs w:val="22"/>
              </w:rPr>
              <w:t xml:space="preserve"> </w:t>
            </w:r>
            <w:r w:rsidR="009B2DEE">
              <w:rPr>
                <w:rFonts w:cs="Arial"/>
                <w:sz w:val="18"/>
                <w:szCs w:val="22"/>
              </w:rPr>
              <w:t>rectangle</w:t>
            </w:r>
            <w:r w:rsidR="00B7097B">
              <w:rPr>
                <w:rFonts w:cs="Arial"/>
                <w:sz w:val="18"/>
                <w:szCs w:val="22"/>
              </w:rPr>
              <w:t>, en L)</w:t>
            </w:r>
            <w:r w:rsidR="00B7097B">
              <w:rPr>
                <w:rStyle w:val="Appelnotedebasdep"/>
                <w:rFonts w:cs="Arial"/>
                <w:sz w:val="18"/>
                <w:szCs w:val="22"/>
              </w:rPr>
              <w:footnoteReference w:id="2"/>
            </w:r>
          </w:p>
        </w:tc>
        <w:tc>
          <w:tcPr>
            <w:tcW w:w="5523" w:type="dxa"/>
            <w:vAlign w:val="center"/>
          </w:tcPr>
          <w:p w14:paraId="3053C29A" w14:textId="77777777" w:rsidR="00F043F5" w:rsidRDefault="00F043F5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</w:tc>
      </w:tr>
      <w:tr w:rsidR="009B5996" w14:paraId="02D35C15" w14:textId="77777777" w:rsidTr="00911256">
        <w:trPr>
          <w:trHeight w:val="688"/>
        </w:trPr>
        <w:tc>
          <w:tcPr>
            <w:tcW w:w="704" w:type="dxa"/>
            <w:vMerge/>
            <w:shd w:val="clear" w:color="auto" w:fill="C2D69B" w:themeFill="accent3" w:themeFillTint="99"/>
          </w:tcPr>
          <w:p w14:paraId="408790C0" w14:textId="77777777" w:rsidR="009B5996" w:rsidRPr="00191D50" w:rsidRDefault="009B5996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2BC8FCDA" w14:textId="4A2DCFDA" w:rsidR="009B5996" w:rsidRPr="00191D50" w:rsidRDefault="009B5996" w:rsidP="00154ADD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N</w:t>
            </w:r>
            <w:r w:rsidRPr="009B5996">
              <w:rPr>
                <w:rFonts w:cs="Arial"/>
                <w:sz w:val="18"/>
                <w:szCs w:val="22"/>
              </w:rPr>
              <w:t>ombre et type de pièces (chambre, salle de bain…)</w:t>
            </w:r>
          </w:p>
        </w:tc>
        <w:tc>
          <w:tcPr>
            <w:tcW w:w="5523" w:type="dxa"/>
            <w:vAlign w:val="center"/>
          </w:tcPr>
          <w:p w14:paraId="5516A24D" w14:textId="77777777" w:rsidR="009B5996" w:rsidRDefault="009B5996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  <w:p w14:paraId="760D4FBB" w14:textId="77777777" w:rsidR="00C72DEC" w:rsidRDefault="00C72DEC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  <w:p w14:paraId="00987406" w14:textId="77777777" w:rsidR="00C72DEC" w:rsidRDefault="00C72DEC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  <w:p w14:paraId="043DB20E" w14:textId="77777777" w:rsidR="00C72DEC" w:rsidRDefault="00C72DEC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  <w:p w14:paraId="58990EA3" w14:textId="73A7B7A9" w:rsidR="00C72DEC" w:rsidRPr="00D12B82" w:rsidRDefault="00C72DEC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</w:tc>
      </w:tr>
      <w:tr w:rsidR="009B5996" w14:paraId="1F5B381F" w14:textId="77777777" w:rsidTr="006E4531">
        <w:trPr>
          <w:trHeight w:val="567"/>
        </w:trPr>
        <w:tc>
          <w:tcPr>
            <w:tcW w:w="704" w:type="dxa"/>
            <w:vMerge/>
            <w:shd w:val="clear" w:color="auto" w:fill="C2D69B" w:themeFill="accent3" w:themeFillTint="99"/>
          </w:tcPr>
          <w:p w14:paraId="01805571" w14:textId="77777777" w:rsidR="009B5996" w:rsidRPr="00191D50" w:rsidRDefault="009B5996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35A924A" w14:textId="0E420C0B" w:rsidR="006E4531" w:rsidRPr="00191D50" w:rsidRDefault="009B5996" w:rsidP="00E3314C">
            <w:pPr>
              <w:spacing w:after="120"/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S</w:t>
            </w:r>
            <w:r w:rsidRPr="009B5996">
              <w:rPr>
                <w:rFonts w:cs="Arial"/>
                <w:sz w:val="18"/>
                <w:szCs w:val="22"/>
              </w:rPr>
              <w:t xml:space="preserve">urface de plancher </w:t>
            </w:r>
            <w:r w:rsidR="003D0527">
              <w:rPr>
                <w:rFonts w:cs="Arial"/>
                <w:sz w:val="18"/>
                <w:szCs w:val="22"/>
              </w:rPr>
              <w:t xml:space="preserve">(SDP) </w:t>
            </w:r>
            <w:r w:rsidRPr="009B5996">
              <w:rPr>
                <w:rFonts w:cs="Arial"/>
                <w:sz w:val="18"/>
                <w:szCs w:val="22"/>
              </w:rPr>
              <w:t>envisagée</w:t>
            </w:r>
            <w:bookmarkStart w:id="1" w:name="_Ref239253906"/>
            <w:r w:rsidR="00B7097B">
              <w:rPr>
                <w:rFonts w:cs="Arial"/>
                <w:sz w:val="18"/>
                <w:szCs w:val="22"/>
              </w:rPr>
              <w:t xml:space="preserve"> </w:t>
            </w:r>
            <w:r w:rsidR="00B7097B">
              <w:rPr>
                <w:rStyle w:val="Appelnotedebasdep"/>
                <w:rFonts w:cs="Arial"/>
                <w:sz w:val="18"/>
                <w:szCs w:val="22"/>
              </w:rPr>
              <w:footnoteReference w:id="3"/>
            </w:r>
            <w:bookmarkEnd w:id="1"/>
          </w:p>
        </w:tc>
        <w:tc>
          <w:tcPr>
            <w:tcW w:w="5523" w:type="dxa"/>
            <w:vAlign w:val="center"/>
          </w:tcPr>
          <w:p w14:paraId="34AB013C" w14:textId="77777777" w:rsidR="009B5996" w:rsidRPr="00D12B82" w:rsidRDefault="009B5996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  <w:tr w:rsidR="009B5996" w14:paraId="4E0EFB78" w14:textId="77777777" w:rsidTr="006E4531">
        <w:trPr>
          <w:trHeight w:val="567"/>
        </w:trPr>
        <w:tc>
          <w:tcPr>
            <w:tcW w:w="704" w:type="dxa"/>
            <w:vMerge/>
            <w:shd w:val="clear" w:color="auto" w:fill="C2D69B" w:themeFill="accent3" w:themeFillTint="99"/>
          </w:tcPr>
          <w:p w14:paraId="0984CCE0" w14:textId="77777777" w:rsidR="009B5996" w:rsidRPr="00191D50" w:rsidRDefault="009B5996" w:rsidP="009C0115">
            <w:pPr>
              <w:ind w:right="-57"/>
              <w:jc w:val="both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14:paraId="43BC9D2B" w14:textId="77777777" w:rsidR="00B7097B" w:rsidRDefault="009B5996" w:rsidP="00B7097B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E</w:t>
            </w:r>
            <w:r w:rsidRPr="009B5996">
              <w:rPr>
                <w:rFonts w:cs="Arial"/>
                <w:sz w:val="18"/>
                <w:szCs w:val="22"/>
              </w:rPr>
              <w:t xml:space="preserve">mprise au sol de la </w:t>
            </w:r>
          </w:p>
          <w:p w14:paraId="46B473C5" w14:textId="2F36CFBC" w:rsidR="006E4531" w:rsidRPr="00191D50" w:rsidRDefault="009B5996" w:rsidP="003D0527">
            <w:pPr>
              <w:ind w:right="-57"/>
              <w:rPr>
                <w:rFonts w:cs="Arial"/>
                <w:sz w:val="18"/>
                <w:szCs w:val="22"/>
              </w:rPr>
            </w:pPr>
            <w:r w:rsidRPr="009B5996">
              <w:rPr>
                <w:rFonts w:cs="Arial"/>
                <w:sz w:val="18"/>
                <w:szCs w:val="22"/>
              </w:rPr>
              <w:t>construction</w:t>
            </w:r>
            <w:r w:rsidR="00B7097B">
              <w:rPr>
                <w:rFonts w:cs="Arial"/>
                <w:sz w:val="18"/>
                <w:szCs w:val="22"/>
              </w:rPr>
              <w:t xml:space="preserve"> </w:t>
            </w:r>
            <w:r w:rsidR="003D0527" w:rsidRPr="003D0527">
              <w:rPr>
                <w:rFonts w:cs="Arial"/>
                <w:sz w:val="18"/>
                <w:szCs w:val="22"/>
                <w:vertAlign w:val="superscript"/>
              </w:rPr>
              <w:t>3</w:t>
            </w:r>
          </w:p>
        </w:tc>
        <w:tc>
          <w:tcPr>
            <w:tcW w:w="5523" w:type="dxa"/>
            <w:vAlign w:val="center"/>
          </w:tcPr>
          <w:p w14:paraId="13CA2C37" w14:textId="77777777" w:rsidR="009B5996" w:rsidRPr="00D12B82" w:rsidRDefault="009B5996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  <w:tr w:rsidR="009B5996" w14:paraId="14AB9039" w14:textId="77777777" w:rsidTr="006E4531">
        <w:trPr>
          <w:trHeight w:val="567"/>
        </w:trPr>
        <w:tc>
          <w:tcPr>
            <w:tcW w:w="704" w:type="dxa"/>
            <w:vMerge/>
            <w:shd w:val="clear" w:color="auto" w:fill="C2D69B" w:themeFill="accent3" w:themeFillTint="99"/>
          </w:tcPr>
          <w:p w14:paraId="2FD1FAFE" w14:textId="77777777" w:rsidR="009B5996" w:rsidRPr="00191D50" w:rsidRDefault="009B5996" w:rsidP="009C0115">
            <w:pPr>
              <w:ind w:right="-57"/>
              <w:jc w:val="both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14:paraId="2596B84B" w14:textId="0A245090" w:rsidR="009B5996" w:rsidRPr="00191D50" w:rsidRDefault="009B5996" w:rsidP="009C0115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T</w:t>
            </w:r>
            <w:r w:rsidRPr="009B5996">
              <w:rPr>
                <w:rFonts w:cs="Arial"/>
                <w:sz w:val="18"/>
                <w:szCs w:val="22"/>
              </w:rPr>
              <w:t>ype de matériaux envisagé</w:t>
            </w:r>
            <w:r w:rsidR="00154ADD">
              <w:rPr>
                <w:rFonts w:cs="Arial"/>
                <w:sz w:val="18"/>
                <w:szCs w:val="22"/>
              </w:rPr>
              <w:t>s</w:t>
            </w:r>
            <w:r w:rsidRPr="009B5996">
              <w:rPr>
                <w:rFonts w:cs="Arial"/>
                <w:sz w:val="18"/>
                <w:szCs w:val="22"/>
              </w:rPr>
              <w:t xml:space="preserve"> (brique, enduit, bois…)</w:t>
            </w:r>
          </w:p>
        </w:tc>
        <w:tc>
          <w:tcPr>
            <w:tcW w:w="5523" w:type="dxa"/>
            <w:vAlign w:val="center"/>
          </w:tcPr>
          <w:p w14:paraId="00C8C9BA" w14:textId="77777777" w:rsidR="009B5996" w:rsidRDefault="009B5996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4FCB547B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09D59275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2228DCCE" w14:textId="4674CC7C" w:rsidR="00C72DEC" w:rsidRPr="00D12B82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  <w:tr w:rsidR="00F043F5" w14:paraId="76FC663E" w14:textId="77777777" w:rsidTr="006E4531">
        <w:trPr>
          <w:trHeight w:val="567"/>
        </w:trPr>
        <w:tc>
          <w:tcPr>
            <w:tcW w:w="704" w:type="dxa"/>
            <w:vMerge/>
            <w:shd w:val="clear" w:color="auto" w:fill="C2D69B" w:themeFill="accent3" w:themeFillTint="99"/>
          </w:tcPr>
          <w:p w14:paraId="4FCCAA80" w14:textId="77777777" w:rsidR="00F043F5" w:rsidRPr="00191D50" w:rsidRDefault="00F043F5" w:rsidP="009C0115">
            <w:pPr>
              <w:ind w:right="-57"/>
              <w:jc w:val="both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14:paraId="79B5CE75" w14:textId="42C2B842" w:rsidR="00F043F5" w:rsidRDefault="00F043F5" w:rsidP="009B2DEE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Type de stationnement couvert souhaité (carport,</w:t>
            </w:r>
            <w:r w:rsidR="009B2DEE">
              <w:t xml:space="preserve"> </w:t>
            </w:r>
            <w:r w:rsidR="009B2DEE" w:rsidRPr="009B2DEE">
              <w:rPr>
                <w:rFonts w:cs="Arial"/>
                <w:sz w:val="18"/>
                <w:szCs w:val="22"/>
              </w:rPr>
              <w:t xml:space="preserve">pergola, auvent, préau ou </w:t>
            </w:r>
            <w:r>
              <w:rPr>
                <w:rFonts w:cs="Arial"/>
                <w:sz w:val="18"/>
                <w:szCs w:val="22"/>
              </w:rPr>
              <w:t>garage simple, double …)</w:t>
            </w:r>
          </w:p>
        </w:tc>
        <w:tc>
          <w:tcPr>
            <w:tcW w:w="5523" w:type="dxa"/>
            <w:vAlign w:val="center"/>
          </w:tcPr>
          <w:p w14:paraId="4EBE562A" w14:textId="77777777" w:rsidR="00F043F5" w:rsidRDefault="00F043F5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  <w:tr w:rsidR="009B5996" w14:paraId="7E1D9B0A" w14:textId="77777777" w:rsidTr="00911256">
        <w:trPr>
          <w:trHeight w:val="1278"/>
        </w:trPr>
        <w:tc>
          <w:tcPr>
            <w:tcW w:w="704" w:type="dxa"/>
            <w:vMerge/>
            <w:shd w:val="clear" w:color="auto" w:fill="C2D69B" w:themeFill="accent3" w:themeFillTint="99"/>
          </w:tcPr>
          <w:p w14:paraId="36562F12" w14:textId="77777777" w:rsidR="009B5996" w:rsidRPr="00191D50" w:rsidRDefault="009B5996" w:rsidP="009C0115">
            <w:pPr>
              <w:ind w:right="-57"/>
              <w:jc w:val="both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14:paraId="235891AB" w14:textId="0B099380" w:rsidR="009B5996" w:rsidRDefault="006E4531" w:rsidP="009C0115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R</w:t>
            </w:r>
            <w:r w:rsidRPr="006E4531">
              <w:rPr>
                <w:rFonts w:cs="Arial"/>
                <w:sz w:val="18"/>
                <w:szCs w:val="22"/>
              </w:rPr>
              <w:t>ecours ou non à des procédés innovants (dans la construction, les matériaux, l’intérieur de l’habitation)</w:t>
            </w:r>
          </w:p>
        </w:tc>
        <w:tc>
          <w:tcPr>
            <w:tcW w:w="5523" w:type="dxa"/>
            <w:vAlign w:val="center"/>
          </w:tcPr>
          <w:p w14:paraId="462CF710" w14:textId="77777777" w:rsidR="009B5996" w:rsidRDefault="009B5996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45E0FF4A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3DA4D804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2D184EC5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4B18D890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08977B35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17D91594" w14:textId="1338E435" w:rsidR="00C72DEC" w:rsidRPr="00D12B82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  <w:tr w:rsidR="009B5996" w14:paraId="3037D6F2" w14:textId="77777777" w:rsidTr="004B0AF4">
        <w:trPr>
          <w:trHeight w:val="1134"/>
        </w:trPr>
        <w:tc>
          <w:tcPr>
            <w:tcW w:w="704" w:type="dxa"/>
            <w:vMerge/>
            <w:shd w:val="clear" w:color="auto" w:fill="C2D69B" w:themeFill="accent3" w:themeFillTint="99"/>
          </w:tcPr>
          <w:p w14:paraId="2CCF7658" w14:textId="77777777" w:rsidR="009B5996" w:rsidRPr="00191D50" w:rsidRDefault="009B5996" w:rsidP="009C0115">
            <w:pPr>
              <w:ind w:right="-57"/>
              <w:jc w:val="both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14:paraId="2DFBE2A4" w14:textId="56F9D98F" w:rsidR="009B5996" w:rsidRDefault="006E4531" w:rsidP="006E4531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A</w:t>
            </w:r>
            <w:r w:rsidRPr="006E4531">
              <w:rPr>
                <w:rFonts w:cs="Arial"/>
                <w:sz w:val="18"/>
                <w:szCs w:val="22"/>
              </w:rPr>
              <w:t>vancée de la démarche (contacts avec d’éventuels con</w:t>
            </w:r>
            <w:r>
              <w:rPr>
                <w:rFonts w:cs="Arial"/>
                <w:sz w:val="18"/>
                <w:szCs w:val="22"/>
              </w:rPr>
              <w:t>structeurs ou maitres d’œuvre, architecte</w:t>
            </w:r>
            <w:r w:rsidRPr="006E4531">
              <w:rPr>
                <w:rFonts w:cs="Arial"/>
                <w:sz w:val="18"/>
                <w:szCs w:val="22"/>
              </w:rPr>
              <w:t>…)</w:t>
            </w:r>
          </w:p>
        </w:tc>
        <w:tc>
          <w:tcPr>
            <w:tcW w:w="5523" w:type="dxa"/>
            <w:vAlign w:val="center"/>
          </w:tcPr>
          <w:p w14:paraId="5A7D0D17" w14:textId="77777777" w:rsidR="009B5996" w:rsidRDefault="009B5996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6D2CDF8A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2F8987AE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5371631E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1DF0F150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52A98DE7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51FF6978" w14:textId="77777777" w:rsidR="00C72DEC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  <w:p w14:paraId="33326ACC" w14:textId="4DB5C97C" w:rsidR="00C72DEC" w:rsidRPr="00D12B82" w:rsidRDefault="00C72DEC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</w:tbl>
    <w:p w14:paraId="7C267944" w14:textId="6786F70D" w:rsidR="00DD794A" w:rsidRPr="00911256" w:rsidRDefault="00DD794A" w:rsidP="004B0AF4">
      <w:pPr>
        <w:pStyle w:val="Default"/>
        <w:spacing w:before="120" w:line="360" w:lineRule="auto"/>
        <w:jc w:val="both"/>
        <w:rPr>
          <w:rFonts w:cs="Arial"/>
          <w:i/>
          <w:sz w:val="8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835"/>
        <w:gridCol w:w="5523"/>
      </w:tblGrid>
      <w:tr w:rsidR="00CB74D6" w14:paraId="2AE00A62" w14:textId="77777777" w:rsidTr="00DD794A">
        <w:trPr>
          <w:cantSplit/>
          <w:trHeight w:val="567"/>
        </w:trPr>
        <w:tc>
          <w:tcPr>
            <w:tcW w:w="704" w:type="dxa"/>
            <w:vMerge w:val="restart"/>
            <w:shd w:val="clear" w:color="auto" w:fill="FAB672"/>
            <w:textDirection w:val="btLr"/>
          </w:tcPr>
          <w:p w14:paraId="74A99556" w14:textId="77777777" w:rsidR="00CB74D6" w:rsidRDefault="00CB74D6" w:rsidP="009C0115">
            <w:pPr>
              <w:ind w:left="113"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 xml:space="preserve">PROJET DE </w:t>
            </w:r>
          </w:p>
          <w:p w14:paraId="28D306D8" w14:textId="77777777" w:rsidR="00CB74D6" w:rsidRDefault="00CB74D6" w:rsidP="009C0115">
            <w:pPr>
              <w:ind w:left="113"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>CONSTRUCTION</w:t>
            </w:r>
          </w:p>
        </w:tc>
        <w:tc>
          <w:tcPr>
            <w:tcW w:w="2835" w:type="dxa"/>
            <w:shd w:val="clear" w:color="auto" w:fill="FAB672"/>
            <w:vAlign w:val="center"/>
          </w:tcPr>
          <w:p w14:paraId="42BA5706" w14:textId="77777777" w:rsidR="00CB74D6" w:rsidRDefault="00CB74D6" w:rsidP="009C0115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 xml:space="preserve">ATTENTES DE </w:t>
            </w:r>
          </w:p>
          <w:p w14:paraId="01A950C2" w14:textId="77777777" w:rsidR="00CB74D6" w:rsidRDefault="00CB74D6" w:rsidP="009C0115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>SQY</w:t>
            </w:r>
          </w:p>
        </w:tc>
        <w:tc>
          <w:tcPr>
            <w:tcW w:w="5523" w:type="dxa"/>
            <w:shd w:val="clear" w:color="auto" w:fill="FAB672"/>
            <w:vAlign w:val="center"/>
          </w:tcPr>
          <w:p w14:paraId="578BD234" w14:textId="77777777" w:rsidR="00CB74D6" w:rsidRDefault="00CB74D6" w:rsidP="009C0115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 xml:space="preserve">REPONSES DES </w:t>
            </w:r>
          </w:p>
          <w:p w14:paraId="2A0C09C8" w14:textId="77777777" w:rsidR="00CB74D6" w:rsidRDefault="00CB74D6" w:rsidP="009C0115">
            <w:pPr>
              <w:ind w:right="-57"/>
              <w:jc w:val="center"/>
              <w:rPr>
                <w:rFonts w:cs="Arial"/>
                <w:b/>
                <w:color w:val="FFFFFF" w:themeColor="background1"/>
                <w:sz w:val="20"/>
                <w:szCs w:val="22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2"/>
              </w:rPr>
              <w:t>POTENTIELS ACQUEREURS</w:t>
            </w:r>
          </w:p>
        </w:tc>
      </w:tr>
      <w:tr w:rsidR="00CB74D6" w14:paraId="5A2E1C8C" w14:textId="77777777" w:rsidTr="00911256">
        <w:trPr>
          <w:trHeight w:val="658"/>
        </w:trPr>
        <w:tc>
          <w:tcPr>
            <w:tcW w:w="704" w:type="dxa"/>
            <w:vMerge/>
            <w:shd w:val="clear" w:color="auto" w:fill="FAB672"/>
          </w:tcPr>
          <w:p w14:paraId="6FFB2B70" w14:textId="77777777" w:rsidR="00CB74D6" w:rsidRPr="00191D50" w:rsidRDefault="00CB74D6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1BE5FBA" w14:textId="405A7B59" w:rsidR="00CB74D6" w:rsidRPr="00191D50" w:rsidRDefault="00CB74D6" w:rsidP="009C0115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Prix de vente TTC proposé, hors frais de notaire</w:t>
            </w:r>
          </w:p>
        </w:tc>
        <w:tc>
          <w:tcPr>
            <w:tcW w:w="5523" w:type="dxa"/>
            <w:vAlign w:val="center"/>
          </w:tcPr>
          <w:p w14:paraId="4F6B15BF" w14:textId="77777777" w:rsidR="00CB74D6" w:rsidRPr="00D12B82" w:rsidRDefault="00CB74D6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</w:tc>
      </w:tr>
      <w:tr w:rsidR="00CB74D6" w14:paraId="6E3F227C" w14:textId="77777777" w:rsidTr="0057431F">
        <w:trPr>
          <w:trHeight w:val="567"/>
        </w:trPr>
        <w:tc>
          <w:tcPr>
            <w:tcW w:w="704" w:type="dxa"/>
            <w:vMerge/>
            <w:shd w:val="clear" w:color="auto" w:fill="FAB672"/>
          </w:tcPr>
          <w:p w14:paraId="360A10BC" w14:textId="77777777" w:rsidR="00CB74D6" w:rsidRPr="00191D50" w:rsidRDefault="00CB74D6" w:rsidP="009C0115">
            <w:pPr>
              <w:ind w:right="-57"/>
              <w:jc w:val="both"/>
              <w:rPr>
                <w:rFonts w:cs="Arial"/>
                <w:sz w:val="18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B30C906" w14:textId="37E3AAD1" w:rsidR="00CB74D6" w:rsidRPr="00191D50" w:rsidRDefault="00CB74D6" w:rsidP="003D0527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Coût de construction HT</w:t>
            </w:r>
            <w:r w:rsidR="00154ADD">
              <w:rPr>
                <w:rFonts w:cs="Arial"/>
                <w:sz w:val="18"/>
                <w:szCs w:val="22"/>
              </w:rPr>
              <w:t xml:space="preserve"> (au m²)</w:t>
            </w:r>
            <w:r w:rsidR="003D0216">
              <w:rPr>
                <w:rFonts w:cs="Arial"/>
                <w:sz w:val="18"/>
                <w:szCs w:val="22"/>
              </w:rPr>
              <w:t xml:space="preserve"> minimum</w:t>
            </w:r>
            <w:r w:rsidR="004B0AF4">
              <w:rPr>
                <w:rFonts w:cs="Arial"/>
                <w:sz w:val="18"/>
                <w:szCs w:val="22"/>
              </w:rPr>
              <w:t xml:space="preserve"> </w:t>
            </w:r>
            <w:r w:rsidR="003D0527" w:rsidRPr="003D0527">
              <w:rPr>
                <w:rFonts w:cs="Arial"/>
                <w:sz w:val="18"/>
                <w:szCs w:val="22"/>
                <w:vertAlign w:val="superscript"/>
              </w:rPr>
              <w:t>4</w:t>
            </w:r>
          </w:p>
        </w:tc>
        <w:tc>
          <w:tcPr>
            <w:tcW w:w="5523" w:type="dxa"/>
            <w:vAlign w:val="center"/>
          </w:tcPr>
          <w:p w14:paraId="599CC504" w14:textId="77777777" w:rsidR="00CB74D6" w:rsidRPr="00D12B82" w:rsidRDefault="00CB74D6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  <w:tr w:rsidR="00CB74D6" w14:paraId="10DA7087" w14:textId="77777777" w:rsidTr="00CB74D6">
        <w:trPr>
          <w:trHeight w:val="1199"/>
        </w:trPr>
        <w:tc>
          <w:tcPr>
            <w:tcW w:w="704" w:type="dxa"/>
            <w:vMerge/>
            <w:shd w:val="clear" w:color="auto" w:fill="FAB672"/>
          </w:tcPr>
          <w:p w14:paraId="071AEECE" w14:textId="77777777" w:rsidR="00CB74D6" w:rsidRPr="00191D50" w:rsidRDefault="00CB74D6" w:rsidP="009C0115">
            <w:pPr>
              <w:ind w:right="-57"/>
              <w:jc w:val="both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14:paraId="2F47FCC6" w14:textId="6EC0683E" w:rsidR="00CB74D6" w:rsidRPr="00191D50" w:rsidRDefault="00CB74D6" w:rsidP="00CB74D6">
            <w:pPr>
              <w:ind w:right="-57"/>
              <w:rPr>
                <w:rFonts w:cs="Arial"/>
                <w:sz w:val="18"/>
                <w:szCs w:val="22"/>
              </w:rPr>
            </w:pPr>
            <w:r>
              <w:rPr>
                <w:rFonts w:cs="Arial"/>
                <w:sz w:val="18"/>
                <w:szCs w:val="22"/>
              </w:rPr>
              <w:t>Modalités de financement (montant de l’apport, prêt …)</w:t>
            </w:r>
          </w:p>
        </w:tc>
        <w:tc>
          <w:tcPr>
            <w:tcW w:w="5523" w:type="dxa"/>
            <w:vAlign w:val="center"/>
          </w:tcPr>
          <w:p w14:paraId="77B90AA6" w14:textId="77777777" w:rsidR="00CB74D6" w:rsidRPr="00D12B82" w:rsidRDefault="00CB74D6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  <w:tr w:rsidR="00CB74D6" w14:paraId="326704ED" w14:textId="77777777" w:rsidTr="00CB74D6">
        <w:trPr>
          <w:trHeight w:val="1199"/>
        </w:trPr>
        <w:tc>
          <w:tcPr>
            <w:tcW w:w="704" w:type="dxa"/>
            <w:vMerge/>
            <w:shd w:val="clear" w:color="auto" w:fill="FAB672"/>
          </w:tcPr>
          <w:p w14:paraId="7FD53EBF" w14:textId="77777777" w:rsidR="00CB74D6" w:rsidRPr="00191D50" w:rsidRDefault="00CB74D6" w:rsidP="009C0115">
            <w:pPr>
              <w:ind w:right="-57"/>
              <w:jc w:val="both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14:paraId="32D51EFF" w14:textId="0E002ECC" w:rsidR="00CB74D6" w:rsidRDefault="00CB74D6" w:rsidP="00CB74D6">
            <w:pPr>
              <w:ind w:right="-57"/>
              <w:rPr>
                <w:rFonts w:cs="Arial"/>
                <w:sz w:val="18"/>
                <w:szCs w:val="22"/>
              </w:rPr>
            </w:pPr>
            <w:r w:rsidRPr="00CB74D6">
              <w:rPr>
                <w:rFonts w:cs="Arial"/>
                <w:sz w:val="18"/>
                <w:szCs w:val="22"/>
              </w:rPr>
              <w:t>Avancée de la démarche</w:t>
            </w:r>
            <w:r w:rsidR="00154ADD">
              <w:rPr>
                <w:rFonts w:cs="Arial"/>
                <w:sz w:val="18"/>
                <w:szCs w:val="22"/>
              </w:rPr>
              <w:t xml:space="preserve"> (simulation de banquier, court</w:t>
            </w:r>
            <w:r>
              <w:rPr>
                <w:rFonts w:cs="Arial"/>
                <w:sz w:val="18"/>
                <w:szCs w:val="22"/>
              </w:rPr>
              <w:t>ier …)</w:t>
            </w:r>
          </w:p>
        </w:tc>
        <w:tc>
          <w:tcPr>
            <w:tcW w:w="5523" w:type="dxa"/>
            <w:vAlign w:val="center"/>
          </w:tcPr>
          <w:p w14:paraId="3512EEFC" w14:textId="77777777" w:rsidR="00CB74D6" w:rsidRPr="00D12B82" w:rsidRDefault="00CB74D6" w:rsidP="009C0115">
            <w:pPr>
              <w:ind w:right="-57"/>
              <w:rPr>
                <w:rFonts w:cs="Arial"/>
                <w:sz w:val="18"/>
                <w:szCs w:val="22"/>
              </w:rPr>
            </w:pPr>
          </w:p>
        </w:tc>
      </w:tr>
    </w:tbl>
    <w:p w14:paraId="0BE9D2EA" w14:textId="47BD326C" w:rsidR="00C72DEC" w:rsidRPr="00DD794A" w:rsidRDefault="00C72DEC" w:rsidP="004B0AF4">
      <w:pPr>
        <w:pStyle w:val="Default"/>
        <w:spacing w:before="120"/>
        <w:jc w:val="both"/>
        <w:rPr>
          <w:rFonts w:cs="Arial"/>
          <w:i/>
          <w:sz w:val="18"/>
          <w:szCs w:val="22"/>
        </w:rPr>
      </w:pPr>
    </w:p>
    <w:p w14:paraId="40442224" w14:textId="10DE8ECE" w:rsidR="0057431F" w:rsidRPr="00C72DEC" w:rsidRDefault="00C72DEC" w:rsidP="00C72DEC">
      <w:pPr>
        <w:tabs>
          <w:tab w:val="left" w:pos="760"/>
        </w:tabs>
        <w:sectPr w:rsidR="0057431F" w:rsidRPr="00C72DEC" w:rsidSect="00911256">
          <w:headerReference w:type="default" r:id="rId11"/>
          <w:footerReference w:type="default" r:id="rId12"/>
          <w:pgSz w:w="11906" w:h="16838"/>
          <w:pgMar w:top="1135" w:right="1417" w:bottom="568" w:left="1417" w:header="708" w:footer="185" w:gutter="0"/>
          <w:cols w:space="708"/>
          <w:docGrid w:linePitch="360"/>
        </w:sectPr>
      </w:pPr>
      <w:r>
        <w:tab/>
      </w:r>
    </w:p>
    <w:p w14:paraId="66C42C6F" w14:textId="304F1C68" w:rsidR="00052442" w:rsidRDefault="00052442" w:rsidP="009B5996">
      <w:pPr>
        <w:pStyle w:val="Default"/>
        <w:jc w:val="both"/>
        <w:rPr>
          <w:sz w:val="20"/>
          <w:szCs w:val="20"/>
        </w:rPr>
      </w:pPr>
    </w:p>
    <w:sectPr w:rsidR="00052442" w:rsidSect="009B5996">
      <w:headerReference w:type="default" r:id="rId13"/>
      <w:pgSz w:w="16838" w:h="11906" w:orient="landscape"/>
      <w:pgMar w:top="33" w:right="1417" w:bottom="0" w:left="1276" w:header="426" w:footer="1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C4A83" w14:textId="77777777" w:rsidR="00787606" w:rsidRDefault="00787606" w:rsidP="00C851B4">
      <w:r>
        <w:separator/>
      </w:r>
    </w:p>
  </w:endnote>
  <w:endnote w:type="continuationSeparator" w:id="0">
    <w:p w14:paraId="7D88D95D" w14:textId="77777777" w:rsidR="00787606" w:rsidRDefault="00787606" w:rsidP="00C851B4">
      <w:r>
        <w:continuationSeparator/>
      </w:r>
    </w:p>
  </w:endnote>
  <w:endnote w:type="continuationNotice" w:id="1">
    <w:p w14:paraId="6FC45632" w14:textId="77777777" w:rsidR="00787606" w:rsidRDefault="007876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51440" w14:textId="00EDE7A3" w:rsidR="00C67978" w:rsidRDefault="00C67978" w:rsidP="00C851B4">
    <w:pPr>
      <w:pStyle w:val="Pieddepage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FE913" w14:textId="77777777" w:rsidR="00787606" w:rsidRDefault="00787606" w:rsidP="00C851B4">
      <w:r>
        <w:separator/>
      </w:r>
    </w:p>
  </w:footnote>
  <w:footnote w:type="continuationSeparator" w:id="0">
    <w:p w14:paraId="4E0C5DD2" w14:textId="77777777" w:rsidR="00787606" w:rsidRDefault="00787606" w:rsidP="00C851B4">
      <w:r>
        <w:continuationSeparator/>
      </w:r>
    </w:p>
  </w:footnote>
  <w:footnote w:type="continuationNotice" w:id="1">
    <w:p w14:paraId="5D366A4F" w14:textId="77777777" w:rsidR="00787606" w:rsidRDefault="00787606"/>
  </w:footnote>
  <w:footnote w:id="2">
    <w:p w14:paraId="4D7B8CA9" w14:textId="525F0675" w:rsidR="00B7097B" w:rsidRPr="004B0AF4" w:rsidRDefault="00B7097B">
      <w:pPr>
        <w:pStyle w:val="Notedebasdepage"/>
        <w:rPr>
          <w:rFonts w:cs="Arial"/>
          <w:sz w:val="18"/>
          <w:szCs w:val="22"/>
        </w:rPr>
      </w:pPr>
      <w:r>
        <w:rPr>
          <w:rStyle w:val="Appelnotedebasdep"/>
        </w:rPr>
        <w:footnoteRef/>
      </w:r>
      <w:r>
        <w:t xml:space="preserve"> </w:t>
      </w:r>
      <w:r w:rsidRPr="004B0AF4">
        <w:rPr>
          <w:rFonts w:cs="Arial"/>
          <w:sz w:val="18"/>
          <w:szCs w:val="22"/>
        </w:rPr>
        <w:t xml:space="preserve">D’après les modèles proposés à l’article </w:t>
      </w:r>
      <w:r w:rsidR="009E475E">
        <w:rPr>
          <w:rFonts w:cs="Arial"/>
          <w:sz w:val="18"/>
          <w:szCs w:val="22"/>
        </w:rPr>
        <w:t>2.2 du chapitre 2 du Titre III</w:t>
      </w:r>
      <w:r w:rsidRPr="004B0AF4">
        <w:rPr>
          <w:rFonts w:cs="Arial"/>
          <w:sz w:val="18"/>
          <w:szCs w:val="22"/>
        </w:rPr>
        <w:t xml:space="preserve"> du CCCT</w:t>
      </w:r>
    </w:p>
  </w:footnote>
  <w:footnote w:id="3">
    <w:p w14:paraId="0481870A" w14:textId="39B04123" w:rsidR="00B7097B" w:rsidRDefault="00B7097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4B0AF4" w:rsidRPr="004B0AF4">
        <w:rPr>
          <w:rFonts w:cs="Arial"/>
          <w:sz w:val="18"/>
          <w:szCs w:val="22"/>
        </w:rPr>
        <w:t>Dans la limite autorisée fixée par l’article</w:t>
      </w:r>
      <w:r w:rsidR="009E475E">
        <w:rPr>
          <w:rFonts w:cs="Arial"/>
          <w:sz w:val="18"/>
          <w:szCs w:val="22"/>
        </w:rPr>
        <w:t xml:space="preserve"> 2.4 du chapitre 2 du Titre III </w:t>
      </w:r>
      <w:r w:rsidR="004B0AF4" w:rsidRPr="004B0AF4">
        <w:rPr>
          <w:rFonts w:cs="Arial"/>
          <w:sz w:val="18"/>
          <w:szCs w:val="22"/>
        </w:rPr>
        <w:t xml:space="preserve">du CCCT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76FB1" w14:textId="3F2A1E6B" w:rsidR="00C67978" w:rsidRDefault="00C67978">
    <w:pPr>
      <w:pStyle w:val="En-tte"/>
    </w:pPr>
    <w:r>
      <w:rPr>
        <w:noProof/>
      </w:rPr>
      <w:drawing>
        <wp:anchor distT="0" distB="0" distL="114300" distR="114300" simplePos="0" relativeHeight="251658244" behindDoc="1" locked="0" layoutInCell="0" allowOverlap="1" wp14:anchorId="4600F5BD" wp14:editId="5E665B3B">
          <wp:simplePos x="0" y="0"/>
          <wp:positionH relativeFrom="page">
            <wp:posOffset>6563532</wp:posOffset>
          </wp:positionH>
          <wp:positionV relativeFrom="page">
            <wp:align>top</wp:align>
          </wp:positionV>
          <wp:extent cx="996961" cy="4311015"/>
          <wp:effectExtent l="0" t="0" r="0" b="0"/>
          <wp:wrapNone/>
          <wp:docPr id="91" name="Image 30" descr="CLUSTER - PROSPECTIVE TERRITORIALE page interne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CLUSTER - PROSPECTIVE TERRITORIALE page interne 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330"/>
                  <a:stretch>
                    <a:fillRect/>
                  </a:stretch>
                </pic:blipFill>
                <pic:spPr bwMode="auto">
                  <a:xfrm>
                    <a:off x="0" y="0"/>
                    <a:ext cx="996961" cy="4311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1" locked="0" layoutInCell="0" allowOverlap="1" wp14:anchorId="1F9867B4" wp14:editId="522B71A2">
          <wp:simplePos x="0" y="0"/>
          <wp:positionH relativeFrom="margin">
            <wp:posOffset>6175181</wp:posOffset>
          </wp:positionH>
          <wp:positionV relativeFrom="page">
            <wp:align>bottom</wp:align>
          </wp:positionV>
          <wp:extent cx="472440" cy="6400800"/>
          <wp:effectExtent l="0" t="0" r="3810" b="0"/>
          <wp:wrapNone/>
          <wp:docPr id="92" name="Image 92" descr="CLUSTER - PROSPECTIVE TERRITORIALE page interne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CLUSTER - PROSPECTIVE TERRITORIALE page interne 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780" t="13786"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640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1" locked="0" layoutInCell="0" allowOverlap="1" wp14:anchorId="6AFAC39C" wp14:editId="21DE7DE6">
          <wp:simplePos x="0" y="0"/>
          <wp:positionH relativeFrom="margin">
            <wp:posOffset>8898804</wp:posOffset>
          </wp:positionH>
          <wp:positionV relativeFrom="margin">
            <wp:posOffset>-964565</wp:posOffset>
          </wp:positionV>
          <wp:extent cx="958215" cy="4311015"/>
          <wp:effectExtent l="0" t="0" r="0" b="0"/>
          <wp:wrapNone/>
          <wp:docPr id="93" name="Image 30" descr="CLUSTER - PROSPECTIVE TERRITORIALE page interne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CLUSTER - PROSPECTIVE TERRITORIALE page interne 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330"/>
                  <a:stretch>
                    <a:fillRect/>
                  </a:stretch>
                </pic:blipFill>
                <pic:spPr bwMode="auto">
                  <a:xfrm>
                    <a:off x="0" y="0"/>
                    <a:ext cx="958215" cy="4311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0" allowOverlap="1" wp14:anchorId="79B372D0" wp14:editId="7D60BD5E">
          <wp:simplePos x="0" y="0"/>
          <wp:positionH relativeFrom="margin">
            <wp:posOffset>7019925</wp:posOffset>
          </wp:positionH>
          <wp:positionV relativeFrom="margin">
            <wp:posOffset>4295775</wp:posOffset>
          </wp:positionV>
          <wp:extent cx="472440" cy="3716655"/>
          <wp:effectExtent l="0" t="0" r="3810" b="0"/>
          <wp:wrapNone/>
          <wp:docPr id="94" name="Image 94" descr="CLUSTER - PROSPECTIVE TERRITORIALE page interne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CLUSTER - PROSPECTIVE TERRITORIALE page interne 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780" t="13786"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3716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0" allowOverlap="1" wp14:anchorId="1BF49C93" wp14:editId="1D7C1538">
          <wp:simplePos x="0" y="0"/>
          <wp:positionH relativeFrom="margin">
            <wp:posOffset>7019925</wp:posOffset>
          </wp:positionH>
          <wp:positionV relativeFrom="margin">
            <wp:posOffset>4295775</wp:posOffset>
          </wp:positionV>
          <wp:extent cx="472440" cy="3716655"/>
          <wp:effectExtent l="0" t="0" r="3810" b="0"/>
          <wp:wrapNone/>
          <wp:docPr id="95" name="Image 95" descr="CLUSTER - PROSPECTIVE TERRITORIALE page interne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CLUSTER - PROSPECTIVE TERRITORIALE page interne 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780" t="13786"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3716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0" allowOverlap="1" wp14:anchorId="10A1E960" wp14:editId="4A781961">
          <wp:simplePos x="0" y="0"/>
          <wp:positionH relativeFrom="margin">
            <wp:posOffset>9402370</wp:posOffset>
          </wp:positionH>
          <wp:positionV relativeFrom="margin">
            <wp:posOffset>3352865</wp:posOffset>
          </wp:positionV>
          <wp:extent cx="472440" cy="3716655"/>
          <wp:effectExtent l="0" t="0" r="3810" b="0"/>
          <wp:wrapNone/>
          <wp:docPr id="96" name="Image 96" descr="CLUSTER - PROSPECTIVE TERRITORIALE page interne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CLUSTER - PROSPECTIVE TERRITORIALE page interne 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780" t="13786"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3716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DED99" w14:textId="11EDA97C" w:rsidR="00C67978" w:rsidRDefault="00C6797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64AD"/>
    <w:multiLevelType w:val="hybridMultilevel"/>
    <w:tmpl w:val="2BB4ECBA"/>
    <w:lvl w:ilvl="0" w:tplc="682A82D8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86EAC"/>
    <w:multiLevelType w:val="hybridMultilevel"/>
    <w:tmpl w:val="329A94D8"/>
    <w:lvl w:ilvl="0" w:tplc="FF9246A2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65B8F"/>
    <w:multiLevelType w:val="hybridMultilevel"/>
    <w:tmpl w:val="72B407AE"/>
    <w:lvl w:ilvl="0" w:tplc="72768BFC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E4F5A"/>
    <w:multiLevelType w:val="hybridMultilevel"/>
    <w:tmpl w:val="B2C4B31A"/>
    <w:lvl w:ilvl="0" w:tplc="42A4EF0E">
      <w:start w:val="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438F8"/>
    <w:multiLevelType w:val="hybridMultilevel"/>
    <w:tmpl w:val="D556E6C4"/>
    <w:lvl w:ilvl="0" w:tplc="20F49BA0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D22B6"/>
    <w:multiLevelType w:val="hybridMultilevel"/>
    <w:tmpl w:val="58E490E6"/>
    <w:lvl w:ilvl="0" w:tplc="65363E24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7E75B2"/>
    <w:multiLevelType w:val="hybridMultilevel"/>
    <w:tmpl w:val="C89A7726"/>
    <w:lvl w:ilvl="0" w:tplc="BF92B56E">
      <w:start w:val="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B2DCB"/>
    <w:multiLevelType w:val="hybridMultilevel"/>
    <w:tmpl w:val="78E42C5C"/>
    <w:lvl w:ilvl="0" w:tplc="17DA4FE6">
      <w:start w:val="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7485C"/>
    <w:multiLevelType w:val="hybridMultilevel"/>
    <w:tmpl w:val="170A45A6"/>
    <w:lvl w:ilvl="0" w:tplc="012E96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6D278A"/>
    <w:multiLevelType w:val="hybridMultilevel"/>
    <w:tmpl w:val="6D363144"/>
    <w:lvl w:ilvl="0" w:tplc="9D5084AE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E7296"/>
    <w:multiLevelType w:val="hybridMultilevel"/>
    <w:tmpl w:val="679409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787165"/>
    <w:multiLevelType w:val="hybridMultilevel"/>
    <w:tmpl w:val="E058372E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1E927BAF"/>
    <w:multiLevelType w:val="hybridMultilevel"/>
    <w:tmpl w:val="39409A60"/>
    <w:lvl w:ilvl="0" w:tplc="EB8613A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18183E"/>
    <w:multiLevelType w:val="hybridMultilevel"/>
    <w:tmpl w:val="F8961DA6"/>
    <w:lvl w:ilvl="0" w:tplc="1A5C9D82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9A4AC8"/>
    <w:multiLevelType w:val="hybridMultilevel"/>
    <w:tmpl w:val="5E6484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1534C"/>
    <w:multiLevelType w:val="hybridMultilevel"/>
    <w:tmpl w:val="DE34329A"/>
    <w:lvl w:ilvl="0" w:tplc="1A2ECCDE">
      <w:start w:val="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84B17"/>
    <w:multiLevelType w:val="hybridMultilevel"/>
    <w:tmpl w:val="D66448FC"/>
    <w:lvl w:ilvl="0" w:tplc="72768BFC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172048"/>
    <w:multiLevelType w:val="hybridMultilevel"/>
    <w:tmpl w:val="3326BDB4"/>
    <w:lvl w:ilvl="0" w:tplc="2210497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390A9B16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4E7863"/>
    <w:multiLevelType w:val="hybridMultilevel"/>
    <w:tmpl w:val="C0DEB0A6"/>
    <w:lvl w:ilvl="0" w:tplc="B5A85F12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0B3BFC"/>
    <w:multiLevelType w:val="hybridMultilevel"/>
    <w:tmpl w:val="BFDE2C28"/>
    <w:lvl w:ilvl="0" w:tplc="472CC5E6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E522F4"/>
    <w:multiLevelType w:val="hybridMultilevel"/>
    <w:tmpl w:val="EFECC05A"/>
    <w:lvl w:ilvl="0" w:tplc="8C76096C">
      <w:start w:val="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D68D6"/>
    <w:multiLevelType w:val="hybridMultilevel"/>
    <w:tmpl w:val="155E23F8"/>
    <w:lvl w:ilvl="0" w:tplc="2210497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7DB1E25"/>
    <w:multiLevelType w:val="hybridMultilevel"/>
    <w:tmpl w:val="4B16F0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A6034"/>
    <w:multiLevelType w:val="hybridMultilevel"/>
    <w:tmpl w:val="9C54E3FA"/>
    <w:lvl w:ilvl="0" w:tplc="857AF806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3E0F82"/>
    <w:multiLevelType w:val="hybridMultilevel"/>
    <w:tmpl w:val="1D104718"/>
    <w:lvl w:ilvl="0" w:tplc="72768BFC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917660"/>
    <w:multiLevelType w:val="hybridMultilevel"/>
    <w:tmpl w:val="061CB510"/>
    <w:lvl w:ilvl="0" w:tplc="9C62C34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373A84"/>
    <w:multiLevelType w:val="hybridMultilevel"/>
    <w:tmpl w:val="B3DEB832"/>
    <w:lvl w:ilvl="0" w:tplc="34AE52E6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732AC"/>
    <w:multiLevelType w:val="hybridMultilevel"/>
    <w:tmpl w:val="92149AD6"/>
    <w:lvl w:ilvl="0" w:tplc="669E20F4">
      <w:start w:val="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A30637"/>
    <w:multiLevelType w:val="hybridMultilevel"/>
    <w:tmpl w:val="7DDCE748"/>
    <w:lvl w:ilvl="0" w:tplc="6372AD08">
      <w:start w:val="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026A5E"/>
    <w:multiLevelType w:val="hybridMultilevel"/>
    <w:tmpl w:val="B270233C"/>
    <w:lvl w:ilvl="0" w:tplc="E6F6072E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E76D9"/>
    <w:multiLevelType w:val="hybridMultilevel"/>
    <w:tmpl w:val="C9DA3C9E"/>
    <w:lvl w:ilvl="0" w:tplc="D3EEF126">
      <w:start w:val="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0303E6"/>
    <w:multiLevelType w:val="hybridMultilevel"/>
    <w:tmpl w:val="318C1CC6"/>
    <w:lvl w:ilvl="0" w:tplc="2A66D426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12E23"/>
    <w:multiLevelType w:val="hybridMultilevel"/>
    <w:tmpl w:val="70DE58D6"/>
    <w:lvl w:ilvl="0" w:tplc="72768BFC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7F3FC3"/>
    <w:multiLevelType w:val="hybridMultilevel"/>
    <w:tmpl w:val="DDF463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D51D75"/>
    <w:multiLevelType w:val="hybridMultilevel"/>
    <w:tmpl w:val="3790ED0A"/>
    <w:lvl w:ilvl="0" w:tplc="44909E74">
      <w:start w:val="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754CC2"/>
    <w:multiLevelType w:val="hybridMultilevel"/>
    <w:tmpl w:val="E7E4C64C"/>
    <w:lvl w:ilvl="0" w:tplc="72768BFC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CF3814"/>
    <w:multiLevelType w:val="hybridMultilevel"/>
    <w:tmpl w:val="4538C502"/>
    <w:lvl w:ilvl="0" w:tplc="A6F6CF60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33F7D"/>
    <w:multiLevelType w:val="hybridMultilevel"/>
    <w:tmpl w:val="06B48CA0"/>
    <w:lvl w:ilvl="0" w:tplc="07886B2C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BB190B"/>
    <w:multiLevelType w:val="hybridMultilevel"/>
    <w:tmpl w:val="E31C38C4"/>
    <w:lvl w:ilvl="0" w:tplc="ED66F4EE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83C3C"/>
    <w:multiLevelType w:val="hybridMultilevel"/>
    <w:tmpl w:val="1A824C5A"/>
    <w:lvl w:ilvl="0" w:tplc="3516F296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235F92"/>
    <w:multiLevelType w:val="hybridMultilevel"/>
    <w:tmpl w:val="D8CC902C"/>
    <w:lvl w:ilvl="0" w:tplc="3886BBF2">
      <w:start w:val="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CB5907"/>
    <w:multiLevelType w:val="hybridMultilevel"/>
    <w:tmpl w:val="9AC05686"/>
    <w:lvl w:ilvl="0" w:tplc="FFD89640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DD16BF"/>
    <w:multiLevelType w:val="hybridMultilevel"/>
    <w:tmpl w:val="B456DA76"/>
    <w:lvl w:ilvl="0" w:tplc="AAF06EDE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04142C"/>
    <w:multiLevelType w:val="hybridMultilevel"/>
    <w:tmpl w:val="5D064808"/>
    <w:lvl w:ilvl="0" w:tplc="FF7E178A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3E39C6"/>
    <w:multiLevelType w:val="hybridMultilevel"/>
    <w:tmpl w:val="20BAE466"/>
    <w:lvl w:ilvl="0" w:tplc="690A03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8B662B"/>
    <w:multiLevelType w:val="hybridMultilevel"/>
    <w:tmpl w:val="8D7C6616"/>
    <w:lvl w:ilvl="0" w:tplc="9716A780">
      <w:start w:val="1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24"/>
  </w:num>
  <w:num w:numId="4">
    <w:abstractNumId w:val="36"/>
  </w:num>
  <w:num w:numId="5">
    <w:abstractNumId w:val="26"/>
  </w:num>
  <w:num w:numId="6">
    <w:abstractNumId w:val="37"/>
  </w:num>
  <w:num w:numId="7">
    <w:abstractNumId w:val="43"/>
  </w:num>
  <w:num w:numId="8">
    <w:abstractNumId w:val="22"/>
  </w:num>
  <w:num w:numId="9">
    <w:abstractNumId w:val="14"/>
  </w:num>
  <w:num w:numId="10">
    <w:abstractNumId w:val="41"/>
  </w:num>
  <w:num w:numId="11">
    <w:abstractNumId w:val="8"/>
  </w:num>
  <w:num w:numId="12">
    <w:abstractNumId w:val="28"/>
  </w:num>
  <w:num w:numId="13">
    <w:abstractNumId w:val="6"/>
  </w:num>
  <w:num w:numId="14">
    <w:abstractNumId w:val="34"/>
  </w:num>
  <w:num w:numId="15">
    <w:abstractNumId w:val="3"/>
  </w:num>
  <w:num w:numId="16">
    <w:abstractNumId w:val="15"/>
  </w:num>
  <w:num w:numId="17">
    <w:abstractNumId w:val="7"/>
  </w:num>
  <w:num w:numId="18">
    <w:abstractNumId w:val="45"/>
  </w:num>
  <w:num w:numId="19">
    <w:abstractNumId w:val="30"/>
  </w:num>
  <w:num w:numId="20">
    <w:abstractNumId w:val="27"/>
  </w:num>
  <w:num w:numId="21">
    <w:abstractNumId w:val="12"/>
  </w:num>
  <w:num w:numId="22">
    <w:abstractNumId w:val="25"/>
  </w:num>
  <w:num w:numId="23">
    <w:abstractNumId w:val="39"/>
  </w:num>
  <w:num w:numId="24">
    <w:abstractNumId w:val="23"/>
  </w:num>
  <w:num w:numId="25">
    <w:abstractNumId w:val="5"/>
  </w:num>
  <w:num w:numId="26">
    <w:abstractNumId w:val="35"/>
  </w:num>
  <w:num w:numId="27">
    <w:abstractNumId w:val="2"/>
  </w:num>
  <w:num w:numId="28">
    <w:abstractNumId w:val="20"/>
  </w:num>
  <w:num w:numId="29">
    <w:abstractNumId w:val="40"/>
  </w:num>
  <w:num w:numId="30">
    <w:abstractNumId w:val="0"/>
  </w:num>
  <w:num w:numId="31">
    <w:abstractNumId w:val="1"/>
  </w:num>
  <w:num w:numId="32">
    <w:abstractNumId w:val="9"/>
  </w:num>
  <w:num w:numId="33">
    <w:abstractNumId w:val="10"/>
  </w:num>
  <w:num w:numId="34">
    <w:abstractNumId w:val="42"/>
  </w:num>
  <w:num w:numId="35">
    <w:abstractNumId w:val="38"/>
  </w:num>
  <w:num w:numId="36">
    <w:abstractNumId w:val="19"/>
  </w:num>
  <w:num w:numId="37">
    <w:abstractNumId w:val="18"/>
  </w:num>
  <w:num w:numId="38">
    <w:abstractNumId w:val="31"/>
  </w:num>
  <w:num w:numId="39">
    <w:abstractNumId w:val="4"/>
  </w:num>
  <w:num w:numId="40">
    <w:abstractNumId w:val="13"/>
  </w:num>
  <w:num w:numId="41">
    <w:abstractNumId w:val="29"/>
  </w:num>
  <w:num w:numId="42">
    <w:abstractNumId w:val="11"/>
  </w:num>
  <w:num w:numId="43">
    <w:abstractNumId w:val="33"/>
  </w:num>
  <w:num w:numId="44">
    <w:abstractNumId w:val="44"/>
  </w:num>
  <w:num w:numId="45">
    <w:abstractNumId w:val="32"/>
  </w:num>
  <w:num w:numId="46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363"/>
    <w:rsid w:val="00005EB7"/>
    <w:rsid w:val="00022F6E"/>
    <w:rsid w:val="00023E5A"/>
    <w:rsid w:val="0002666E"/>
    <w:rsid w:val="0003247C"/>
    <w:rsid w:val="0003366E"/>
    <w:rsid w:val="00033A2F"/>
    <w:rsid w:val="0003667D"/>
    <w:rsid w:val="00045E26"/>
    <w:rsid w:val="00047324"/>
    <w:rsid w:val="00052442"/>
    <w:rsid w:val="00053AAA"/>
    <w:rsid w:val="000544E2"/>
    <w:rsid w:val="0005620E"/>
    <w:rsid w:val="00056F36"/>
    <w:rsid w:val="000573C1"/>
    <w:rsid w:val="00066FE3"/>
    <w:rsid w:val="00067DA7"/>
    <w:rsid w:val="000728BB"/>
    <w:rsid w:val="000807E9"/>
    <w:rsid w:val="0008230A"/>
    <w:rsid w:val="0008232F"/>
    <w:rsid w:val="00085F9F"/>
    <w:rsid w:val="00087658"/>
    <w:rsid w:val="0009113E"/>
    <w:rsid w:val="00092A88"/>
    <w:rsid w:val="000A3211"/>
    <w:rsid w:val="000B399A"/>
    <w:rsid w:val="000B6BCB"/>
    <w:rsid w:val="000C1203"/>
    <w:rsid w:val="000C72B0"/>
    <w:rsid w:val="000D4103"/>
    <w:rsid w:val="000D6775"/>
    <w:rsid w:val="000D7936"/>
    <w:rsid w:val="000E22C4"/>
    <w:rsid w:val="000E399F"/>
    <w:rsid w:val="000E62BE"/>
    <w:rsid w:val="000F3EA1"/>
    <w:rsid w:val="000F4353"/>
    <w:rsid w:val="001067E7"/>
    <w:rsid w:val="00112742"/>
    <w:rsid w:val="00113B86"/>
    <w:rsid w:val="00123EFB"/>
    <w:rsid w:val="00142379"/>
    <w:rsid w:val="001464FD"/>
    <w:rsid w:val="001465F7"/>
    <w:rsid w:val="001512DE"/>
    <w:rsid w:val="00154ADD"/>
    <w:rsid w:val="00155CEE"/>
    <w:rsid w:val="00160A4D"/>
    <w:rsid w:val="001715C0"/>
    <w:rsid w:val="001769DC"/>
    <w:rsid w:val="0018148E"/>
    <w:rsid w:val="00191D50"/>
    <w:rsid w:val="00194137"/>
    <w:rsid w:val="00196D1B"/>
    <w:rsid w:val="001A5646"/>
    <w:rsid w:val="001A7163"/>
    <w:rsid w:val="001B7D95"/>
    <w:rsid w:val="001C0045"/>
    <w:rsid w:val="001C4105"/>
    <w:rsid w:val="001D1BC9"/>
    <w:rsid w:val="001D1C0A"/>
    <w:rsid w:val="001E3450"/>
    <w:rsid w:val="001E5A3D"/>
    <w:rsid w:val="001F4C87"/>
    <w:rsid w:val="00205230"/>
    <w:rsid w:val="00207021"/>
    <w:rsid w:val="0021620C"/>
    <w:rsid w:val="00235BC3"/>
    <w:rsid w:val="00242D62"/>
    <w:rsid w:val="00245991"/>
    <w:rsid w:val="00254BE0"/>
    <w:rsid w:val="00255D97"/>
    <w:rsid w:val="00260867"/>
    <w:rsid w:val="00261688"/>
    <w:rsid w:val="00262A36"/>
    <w:rsid w:val="00265490"/>
    <w:rsid w:val="00266ABD"/>
    <w:rsid w:val="0026720F"/>
    <w:rsid w:val="00282D51"/>
    <w:rsid w:val="00286EF4"/>
    <w:rsid w:val="00294824"/>
    <w:rsid w:val="0029571A"/>
    <w:rsid w:val="002B40EC"/>
    <w:rsid w:val="002B7027"/>
    <w:rsid w:val="002C1CFA"/>
    <w:rsid w:val="002C3427"/>
    <w:rsid w:val="002D0817"/>
    <w:rsid w:val="002D31F3"/>
    <w:rsid w:val="002D4883"/>
    <w:rsid w:val="002E30D6"/>
    <w:rsid w:val="002E61E6"/>
    <w:rsid w:val="002F0C23"/>
    <w:rsid w:val="002F2178"/>
    <w:rsid w:val="002F4AC0"/>
    <w:rsid w:val="002F647E"/>
    <w:rsid w:val="003006DE"/>
    <w:rsid w:val="003021A8"/>
    <w:rsid w:val="00302359"/>
    <w:rsid w:val="00304CFA"/>
    <w:rsid w:val="00305CA6"/>
    <w:rsid w:val="00305F4B"/>
    <w:rsid w:val="0031462D"/>
    <w:rsid w:val="00314B5B"/>
    <w:rsid w:val="0031708D"/>
    <w:rsid w:val="0032242E"/>
    <w:rsid w:val="00333141"/>
    <w:rsid w:val="003347B3"/>
    <w:rsid w:val="00343EF6"/>
    <w:rsid w:val="0035484C"/>
    <w:rsid w:val="00356363"/>
    <w:rsid w:val="00362032"/>
    <w:rsid w:val="0036264D"/>
    <w:rsid w:val="00366B2C"/>
    <w:rsid w:val="00370B5A"/>
    <w:rsid w:val="00372626"/>
    <w:rsid w:val="00372D18"/>
    <w:rsid w:val="0038033E"/>
    <w:rsid w:val="00382270"/>
    <w:rsid w:val="00382DB5"/>
    <w:rsid w:val="003830CE"/>
    <w:rsid w:val="00384405"/>
    <w:rsid w:val="00391A06"/>
    <w:rsid w:val="003A0281"/>
    <w:rsid w:val="003A520A"/>
    <w:rsid w:val="003B2886"/>
    <w:rsid w:val="003C0691"/>
    <w:rsid w:val="003D0216"/>
    <w:rsid w:val="003D0527"/>
    <w:rsid w:val="003E5E3E"/>
    <w:rsid w:val="003F4052"/>
    <w:rsid w:val="00400332"/>
    <w:rsid w:val="00400DB3"/>
    <w:rsid w:val="004140B6"/>
    <w:rsid w:val="00420748"/>
    <w:rsid w:val="00420F1F"/>
    <w:rsid w:val="004234D4"/>
    <w:rsid w:val="0043554B"/>
    <w:rsid w:val="00436EA2"/>
    <w:rsid w:val="00453B49"/>
    <w:rsid w:val="00454E4A"/>
    <w:rsid w:val="00462187"/>
    <w:rsid w:val="00462B42"/>
    <w:rsid w:val="00476084"/>
    <w:rsid w:val="00476571"/>
    <w:rsid w:val="004826C8"/>
    <w:rsid w:val="004854AE"/>
    <w:rsid w:val="004874D4"/>
    <w:rsid w:val="004875DE"/>
    <w:rsid w:val="004971FF"/>
    <w:rsid w:val="00497D7C"/>
    <w:rsid w:val="004A5EB7"/>
    <w:rsid w:val="004B0AF4"/>
    <w:rsid w:val="004B0CC5"/>
    <w:rsid w:val="004B12F4"/>
    <w:rsid w:val="004B3A3A"/>
    <w:rsid w:val="004B78B6"/>
    <w:rsid w:val="004C132E"/>
    <w:rsid w:val="004C5C65"/>
    <w:rsid w:val="004E53EE"/>
    <w:rsid w:val="004E569E"/>
    <w:rsid w:val="004F1171"/>
    <w:rsid w:val="004F2A89"/>
    <w:rsid w:val="004F2E0C"/>
    <w:rsid w:val="004F5516"/>
    <w:rsid w:val="004F792A"/>
    <w:rsid w:val="00507B26"/>
    <w:rsid w:val="00514D77"/>
    <w:rsid w:val="005152B7"/>
    <w:rsid w:val="00515DDB"/>
    <w:rsid w:val="0051655E"/>
    <w:rsid w:val="00525643"/>
    <w:rsid w:val="005259E6"/>
    <w:rsid w:val="00533746"/>
    <w:rsid w:val="00537D9D"/>
    <w:rsid w:val="00542197"/>
    <w:rsid w:val="005509B0"/>
    <w:rsid w:val="00554CCA"/>
    <w:rsid w:val="00557305"/>
    <w:rsid w:val="005615BD"/>
    <w:rsid w:val="005619A7"/>
    <w:rsid w:val="00567E59"/>
    <w:rsid w:val="00570545"/>
    <w:rsid w:val="0057431F"/>
    <w:rsid w:val="00577D05"/>
    <w:rsid w:val="00590690"/>
    <w:rsid w:val="005914C9"/>
    <w:rsid w:val="00592235"/>
    <w:rsid w:val="0059280B"/>
    <w:rsid w:val="00597011"/>
    <w:rsid w:val="0059711C"/>
    <w:rsid w:val="005A3A12"/>
    <w:rsid w:val="005A7F80"/>
    <w:rsid w:val="005B4792"/>
    <w:rsid w:val="005B5081"/>
    <w:rsid w:val="005C1212"/>
    <w:rsid w:val="005C2FF9"/>
    <w:rsid w:val="005C35DC"/>
    <w:rsid w:val="005C3C0A"/>
    <w:rsid w:val="005C69B4"/>
    <w:rsid w:val="005D1951"/>
    <w:rsid w:val="005D25F9"/>
    <w:rsid w:val="005D3857"/>
    <w:rsid w:val="005D44E8"/>
    <w:rsid w:val="005D56D7"/>
    <w:rsid w:val="005F0521"/>
    <w:rsid w:val="005F4E2D"/>
    <w:rsid w:val="006064C2"/>
    <w:rsid w:val="0061741F"/>
    <w:rsid w:val="00621E9D"/>
    <w:rsid w:val="00621F30"/>
    <w:rsid w:val="00623C23"/>
    <w:rsid w:val="00633941"/>
    <w:rsid w:val="00641D95"/>
    <w:rsid w:val="006420F5"/>
    <w:rsid w:val="006427D2"/>
    <w:rsid w:val="00644F2F"/>
    <w:rsid w:val="006462A5"/>
    <w:rsid w:val="00652A42"/>
    <w:rsid w:val="00655E8E"/>
    <w:rsid w:val="00661901"/>
    <w:rsid w:val="00665D9E"/>
    <w:rsid w:val="006754D2"/>
    <w:rsid w:val="00676B43"/>
    <w:rsid w:val="00693786"/>
    <w:rsid w:val="006A15E1"/>
    <w:rsid w:val="006A1818"/>
    <w:rsid w:val="006B3704"/>
    <w:rsid w:val="006B3F42"/>
    <w:rsid w:val="006B5FA4"/>
    <w:rsid w:val="006C7C40"/>
    <w:rsid w:val="006D0CBC"/>
    <w:rsid w:val="006D27E6"/>
    <w:rsid w:val="006D4E56"/>
    <w:rsid w:val="006D7ED3"/>
    <w:rsid w:val="006E381E"/>
    <w:rsid w:val="006E4531"/>
    <w:rsid w:val="006E53FE"/>
    <w:rsid w:val="006E593C"/>
    <w:rsid w:val="006F3258"/>
    <w:rsid w:val="006F4CD8"/>
    <w:rsid w:val="007024F3"/>
    <w:rsid w:val="00710069"/>
    <w:rsid w:val="00711F30"/>
    <w:rsid w:val="00712761"/>
    <w:rsid w:val="00714062"/>
    <w:rsid w:val="00720729"/>
    <w:rsid w:val="00720FA2"/>
    <w:rsid w:val="00722C25"/>
    <w:rsid w:val="00723D40"/>
    <w:rsid w:val="00725A34"/>
    <w:rsid w:val="00742990"/>
    <w:rsid w:val="007459C1"/>
    <w:rsid w:val="00752529"/>
    <w:rsid w:val="0075286A"/>
    <w:rsid w:val="00755F5B"/>
    <w:rsid w:val="00756A77"/>
    <w:rsid w:val="00760956"/>
    <w:rsid w:val="00764268"/>
    <w:rsid w:val="007712F0"/>
    <w:rsid w:val="00776716"/>
    <w:rsid w:val="00777F2C"/>
    <w:rsid w:val="00787606"/>
    <w:rsid w:val="007903BC"/>
    <w:rsid w:val="007919CF"/>
    <w:rsid w:val="00795CA6"/>
    <w:rsid w:val="007975B4"/>
    <w:rsid w:val="007A37D1"/>
    <w:rsid w:val="007B08E5"/>
    <w:rsid w:val="007C0AB7"/>
    <w:rsid w:val="007C1F1F"/>
    <w:rsid w:val="007C31FA"/>
    <w:rsid w:val="007C40DE"/>
    <w:rsid w:val="007C6E02"/>
    <w:rsid w:val="007C7395"/>
    <w:rsid w:val="007D3E8A"/>
    <w:rsid w:val="007D638A"/>
    <w:rsid w:val="007D7CCC"/>
    <w:rsid w:val="007E4489"/>
    <w:rsid w:val="007E516B"/>
    <w:rsid w:val="007F6B3E"/>
    <w:rsid w:val="007F76C6"/>
    <w:rsid w:val="00801C05"/>
    <w:rsid w:val="00806D34"/>
    <w:rsid w:val="00814D29"/>
    <w:rsid w:val="008222D8"/>
    <w:rsid w:val="0082353F"/>
    <w:rsid w:val="00824F4C"/>
    <w:rsid w:val="0082650B"/>
    <w:rsid w:val="00827C7E"/>
    <w:rsid w:val="00831284"/>
    <w:rsid w:val="00832573"/>
    <w:rsid w:val="00835DE4"/>
    <w:rsid w:val="00837DD6"/>
    <w:rsid w:val="00840C0C"/>
    <w:rsid w:val="00842951"/>
    <w:rsid w:val="00843952"/>
    <w:rsid w:val="008530EC"/>
    <w:rsid w:val="00854D36"/>
    <w:rsid w:val="00855450"/>
    <w:rsid w:val="00857EAE"/>
    <w:rsid w:val="008701EB"/>
    <w:rsid w:val="0087592A"/>
    <w:rsid w:val="0087799B"/>
    <w:rsid w:val="0088433D"/>
    <w:rsid w:val="008843C8"/>
    <w:rsid w:val="00894862"/>
    <w:rsid w:val="008961FA"/>
    <w:rsid w:val="008A0152"/>
    <w:rsid w:val="008A3A14"/>
    <w:rsid w:val="008A7C9B"/>
    <w:rsid w:val="008C272C"/>
    <w:rsid w:val="008E40C5"/>
    <w:rsid w:val="008E53D7"/>
    <w:rsid w:val="008F3730"/>
    <w:rsid w:val="008F523F"/>
    <w:rsid w:val="0090383E"/>
    <w:rsid w:val="00904123"/>
    <w:rsid w:val="00906479"/>
    <w:rsid w:val="00906FB4"/>
    <w:rsid w:val="00907EC9"/>
    <w:rsid w:val="00911256"/>
    <w:rsid w:val="00912243"/>
    <w:rsid w:val="00917E38"/>
    <w:rsid w:val="009249FB"/>
    <w:rsid w:val="0092652B"/>
    <w:rsid w:val="009332BF"/>
    <w:rsid w:val="0093336F"/>
    <w:rsid w:val="00933EA7"/>
    <w:rsid w:val="00935C17"/>
    <w:rsid w:val="0093663D"/>
    <w:rsid w:val="009401F4"/>
    <w:rsid w:val="009465D7"/>
    <w:rsid w:val="0095070F"/>
    <w:rsid w:val="009563D6"/>
    <w:rsid w:val="009603E5"/>
    <w:rsid w:val="00960F8B"/>
    <w:rsid w:val="00961F9E"/>
    <w:rsid w:val="00967C5E"/>
    <w:rsid w:val="009732C2"/>
    <w:rsid w:val="0097527E"/>
    <w:rsid w:val="009752EC"/>
    <w:rsid w:val="00980732"/>
    <w:rsid w:val="00980B28"/>
    <w:rsid w:val="00984EEC"/>
    <w:rsid w:val="00985E13"/>
    <w:rsid w:val="0099305B"/>
    <w:rsid w:val="00995771"/>
    <w:rsid w:val="009A0AC3"/>
    <w:rsid w:val="009B2DEE"/>
    <w:rsid w:val="009B3B75"/>
    <w:rsid w:val="009B448D"/>
    <w:rsid w:val="009B5996"/>
    <w:rsid w:val="009D054A"/>
    <w:rsid w:val="009D6D73"/>
    <w:rsid w:val="009E0C72"/>
    <w:rsid w:val="009E475E"/>
    <w:rsid w:val="009E7B55"/>
    <w:rsid w:val="009F3523"/>
    <w:rsid w:val="009F3E33"/>
    <w:rsid w:val="00A05F5F"/>
    <w:rsid w:val="00A12CDB"/>
    <w:rsid w:val="00A22CA9"/>
    <w:rsid w:val="00A230FA"/>
    <w:rsid w:val="00A234E1"/>
    <w:rsid w:val="00A316C3"/>
    <w:rsid w:val="00A31D1F"/>
    <w:rsid w:val="00A33CCB"/>
    <w:rsid w:val="00A5223C"/>
    <w:rsid w:val="00A5381A"/>
    <w:rsid w:val="00A57B8C"/>
    <w:rsid w:val="00A57BAF"/>
    <w:rsid w:val="00A715B7"/>
    <w:rsid w:val="00A84BC6"/>
    <w:rsid w:val="00A8522A"/>
    <w:rsid w:val="00A8526B"/>
    <w:rsid w:val="00A86A13"/>
    <w:rsid w:val="00A918F5"/>
    <w:rsid w:val="00A92B41"/>
    <w:rsid w:val="00A95B03"/>
    <w:rsid w:val="00AA212E"/>
    <w:rsid w:val="00AA64DB"/>
    <w:rsid w:val="00AB0528"/>
    <w:rsid w:val="00AB1210"/>
    <w:rsid w:val="00AD05DA"/>
    <w:rsid w:val="00AD4652"/>
    <w:rsid w:val="00AE056F"/>
    <w:rsid w:val="00AE5967"/>
    <w:rsid w:val="00AF2F54"/>
    <w:rsid w:val="00B162A4"/>
    <w:rsid w:val="00B176FB"/>
    <w:rsid w:val="00B2057D"/>
    <w:rsid w:val="00B253D3"/>
    <w:rsid w:val="00B27729"/>
    <w:rsid w:val="00B34C5D"/>
    <w:rsid w:val="00B34C70"/>
    <w:rsid w:val="00B40186"/>
    <w:rsid w:val="00B40863"/>
    <w:rsid w:val="00B40B69"/>
    <w:rsid w:val="00B4252A"/>
    <w:rsid w:val="00B504BA"/>
    <w:rsid w:val="00B5063D"/>
    <w:rsid w:val="00B56738"/>
    <w:rsid w:val="00B64E83"/>
    <w:rsid w:val="00B65E1E"/>
    <w:rsid w:val="00B7097B"/>
    <w:rsid w:val="00B711AF"/>
    <w:rsid w:val="00B750BF"/>
    <w:rsid w:val="00B85201"/>
    <w:rsid w:val="00B902E0"/>
    <w:rsid w:val="00B90D67"/>
    <w:rsid w:val="00B944B6"/>
    <w:rsid w:val="00B95EE0"/>
    <w:rsid w:val="00BA4477"/>
    <w:rsid w:val="00BA731D"/>
    <w:rsid w:val="00BB3551"/>
    <w:rsid w:val="00BB5E17"/>
    <w:rsid w:val="00BC12B3"/>
    <w:rsid w:val="00BC4F33"/>
    <w:rsid w:val="00BC66F7"/>
    <w:rsid w:val="00BC7FCB"/>
    <w:rsid w:val="00BD3703"/>
    <w:rsid w:val="00BE6CB4"/>
    <w:rsid w:val="00BE6E64"/>
    <w:rsid w:val="00BF0470"/>
    <w:rsid w:val="00BF1AE3"/>
    <w:rsid w:val="00BF26B5"/>
    <w:rsid w:val="00BF685F"/>
    <w:rsid w:val="00C018C2"/>
    <w:rsid w:val="00C01D5C"/>
    <w:rsid w:val="00C0356A"/>
    <w:rsid w:val="00C045D8"/>
    <w:rsid w:val="00C05903"/>
    <w:rsid w:val="00C14A33"/>
    <w:rsid w:val="00C1677C"/>
    <w:rsid w:val="00C173BE"/>
    <w:rsid w:val="00C21944"/>
    <w:rsid w:val="00C229A3"/>
    <w:rsid w:val="00C263C5"/>
    <w:rsid w:val="00C2796C"/>
    <w:rsid w:val="00C34855"/>
    <w:rsid w:val="00C41A07"/>
    <w:rsid w:val="00C55D89"/>
    <w:rsid w:val="00C57E3F"/>
    <w:rsid w:val="00C62EA5"/>
    <w:rsid w:val="00C67978"/>
    <w:rsid w:val="00C70B83"/>
    <w:rsid w:val="00C72DEC"/>
    <w:rsid w:val="00C750E1"/>
    <w:rsid w:val="00C840DA"/>
    <w:rsid w:val="00C84E37"/>
    <w:rsid w:val="00C851B4"/>
    <w:rsid w:val="00C85770"/>
    <w:rsid w:val="00C91C84"/>
    <w:rsid w:val="00C944E5"/>
    <w:rsid w:val="00CA0165"/>
    <w:rsid w:val="00CB00B6"/>
    <w:rsid w:val="00CB024C"/>
    <w:rsid w:val="00CB741B"/>
    <w:rsid w:val="00CB74D6"/>
    <w:rsid w:val="00CC2B92"/>
    <w:rsid w:val="00CD0A1E"/>
    <w:rsid w:val="00CD39D8"/>
    <w:rsid w:val="00CE20E9"/>
    <w:rsid w:val="00CE70F4"/>
    <w:rsid w:val="00CF48A4"/>
    <w:rsid w:val="00CF5ECA"/>
    <w:rsid w:val="00D02525"/>
    <w:rsid w:val="00D12B82"/>
    <w:rsid w:val="00D12D5D"/>
    <w:rsid w:val="00D151B4"/>
    <w:rsid w:val="00D1531C"/>
    <w:rsid w:val="00D17D2D"/>
    <w:rsid w:val="00D32192"/>
    <w:rsid w:val="00D34173"/>
    <w:rsid w:val="00D37152"/>
    <w:rsid w:val="00D3799D"/>
    <w:rsid w:val="00D4400E"/>
    <w:rsid w:val="00D554C0"/>
    <w:rsid w:val="00D6104B"/>
    <w:rsid w:val="00D670A0"/>
    <w:rsid w:val="00D722A4"/>
    <w:rsid w:val="00D75DBC"/>
    <w:rsid w:val="00D76FCB"/>
    <w:rsid w:val="00D91497"/>
    <w:rsid w:val="00DA048C"/>
    <w:rsid w:val="00DA3B34"/>
    <w:rsid w:val="00DA4DA2"/>
    <w:rsid w:val="00DA7A4B"/>
    <w:rsid w:val="00DB13FF"/>
    <w:rsid w:val="00DB2911"/>
    <w:rsid w:val="00DB372D"/>
    <w:rsid w:val="00DB373F"/>
    <w:rsid w:val="00DB543C"/>
    <w:rsid w:val="00DC18CF"/>
    <w:rsid w:val="00DC22E7"/>
    <w:rsid w:val="00DC57A0"/>
    <w:rsid w:val="00DC5A04"/>
    <w:rsid w:val="00DD0BE4"/>
    <w:rsid w:val="00DD794A"/>
    <w:rsid w:val="00DE101C"/>
    <w:rsid w:val="00DE7357"/>
    <w:rsid w:val="00DF2DB5"/>
    <w:rsid w:val="00DF3392"/>
    <w:rsid w:val="00E04024"/>
    <w:rsid w:val="00E0782E"/>
    <w:rsid w:val="00E1262C"/>
    <w:rsid w:val="00E265A1"/>
    <w:rsid w:val="00E3314C"/>
    <w:rsid w:val="00E35740"/>
    <w:rsid w:val="00E43060"/>
    <w:rsid w:val="00E471AE"/>
    <w:rsid w:val="00E563FD"/>
    <w:rsid w:val="00E653AB"/>
    <w:rsid w:val="00E741F9"/>
    <w:rsid w:val="00E84186"/>
    <w:rsid w:val="00E842C2"/>
    <w:rsid w:val="00E86C4E"/>
    <w:rsid w:val="00E9144A"/>
    <w:rsid w:val="00E91ED8"/>
    <w:rsid w:val="00E95AB8"/>
    <w:rsid w:val="00EA4D07"/>
    <w:rsid w:val="00EA6189"/>
    <w:rsid w:val="00EC1979"/>
    <w:rsid w:val="00EC7E31"/>
    <w:rsid w:val="00ED7F16"/>
    <w:rsid w:val="00EE5551"/>
    <w:rsid w:val="00F043F5"/>
    <w:rsid w:val="00F04D61"/>
    <w:rsid w:val="00F0516C"/>
    <w:rsid w:val="00F1470F"/>
    <w:rsid w:val="00F21B77"/>
    <w:rsid w:val="00F21D63"/>
    <w:rsid w:val="00F22A90"/>
    <w:rsid w:val="00F261DB"/>
    <w:rsid w:val="00F31254"/>
    <w:rsid w:val="00F34884"/>
    <w:rsid w:val="00F35EAB"/>
    <w:rsid w:val="00F37CBD"/>
    <w:rsid w:val="00F41D2D"/>
    <w:rsid w:val="00F42753"/>
    <w:rsid w:val="00F50BB2"/>
    <w:rsid w:val="00F53E58"/>
    <w:rsid w:val="00F55BA2"/>
    <w:rsid w:val="00F564F4"/>
    <w:rsid w:val="00F571E4"/>
    <w:rsid w:val="00F63A98"/>
    <w:rsid w:val="00F7121D"/>
    <w:rsid w:val="00F744AA"/>
    <w:rsid w:val="00F825CE"/>
    <w:rsid w:val="00F8383D"/>
    <w:rsid w:val="00F852B4"/>
    <w:rsid w:val="00F8569B"/>
    <w:rsid w:val="00F947B2"/>
    <w:rsid w:val="00F9744A"/>
    <w:rsid w:val="00FA499D"/>
    <w:rsid w:val="00FA5292"/>
    <w:rsid w:val="00FA5956"/>
    <w:rsid w:val="00FA643F"/>
    <w:rsid w:val="00FC1012"/>
    <w:rsid w:val="00FC4714"/>
    <w:rsid w:val="00FD156E"/>
    <w:rsid w:val="00FD77A7"/>
    <w:rsid w:val="00FE0CCC"/>
    <w:rsid w:val="00FE433D"/>
    <w:rsid w:val="00FE6B1C"/>
    <w:rsid w:val="00FF075A"/>
    <w:rsid w:val="00FF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D031B34"/>
  <w15:docId w15:val="{7247F78D-8D98-43F4-9589-8A811967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E5A"/>
    <w:rPr>
      <w:rFonts w:ascii="Arial" w:hAnsi="Arial"/>
      <w:sz w:val="22"/>
      <w:szCs w:val="24"/>
    </w:rPr>
  </w:style>
  <w:style w:type="paragraph" w:styleId="Titre2">
    <w:name w:val="heading 2"/>
    <w:basedOn w:val="Normal"/>
    <w:next w:val="Normal"/>
    <w:link w:val="Titre2Car"/>
    <w:qFormat/>
    <w:rsid w:val="00E91ED8"/>
    <w:pPr>
      <w:keepNext/>
      <w:overflowPunct w:val="0"/>
      <w:autoSpaceDE w:val="0"/>
      <w:autoSpaceDN w:val="0"/>
      <w:adjustRightInd w:val="0"/>
      <w:ind w:firstLine="586"/>
      <w:textAlignment w:val="baseline"/>
      <w:outlineLvl w:val="1"/>
    </w:pPr>
    <w:rPr>
      <w:b/>
      <w:sz w:val="20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91ED8"/>
    <w:rPr>
      <w:rFonts w:ascii="Arial" w:hAnsi="Arial"/>
      <w:b/>
      <w:u w:val="single"/>
    </w:rPr>
  </w:style>
  <w:style w:type="paragraph" w:styleId="Corpsdetexte">
    <w:name w:val="Body Text"/>
    <w:basedOn w:val="Normal"/>
    <w:semiHidden/>
    <w:pPr>
      <w:jc w:val="both"/>
    </w:pPr>
  </w:style>
  <w:style w:type="paragraph" w:styleId="Corpsdetexte2">
    <w:name w:val="Body Text 2"/>
    <w:basedOn w:val="Normal"/>
    <w:semiHidden/>
    <w:rPr>
      <w:rFonts w:cs="Arial"/>
      <w:b/>
    </w:rPr>
  </w:style>
  <w:style w:type="paragraph" w:styleId="Corpsdetexte3">
    <w:name w:val="Body Text 3"/>
    <w:basedOn w:val="Normal"/>
    <w:semiHidden/>
    <w:pPr>
      <w:jc w:val="both"/>
    </w:pPr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851B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851B4"/>
    <w:rPr>
      <w:rFonts w:ascii="Arial" w:hAnsi="Arial"/>
      <w:sz w:val="2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C851B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851B4"/>
    <w:rPr>
      <w:rFonts w:ascii="Arial" w:hAnsi="Arial"/>
      <w:sz w:val="22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F64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647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A1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A15E1"/>
    <w:pPr>
      <w:ind w:left="720"/>
      <w:contextualSpacing/>
    </w:pPr>
  </w:style>
  <w:style w:type="paragraph" w:customStyle="1" w:styleId="Default">
    <w:name w:val="Default"/>
    <w:rsid w:val="006B5FA4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frenceintense">
    <w:name w:val="Intense Reference"/>
    <w:basedOn w:val="Policepardfaut"/>
    <w:uiPriority w:val="32"/>
    <w:qFormat/>
    <w:rsid w:val="006754D2"/>
    <w:rPr>
      <w:b/>
      <w:bCs/>
      <w:smallCaps/>
      <w:color w:val="4F81BD" w:themeColor="accent1"/>
      <w:spacing w:val="5"/>
    </w:rPr>
  </w:style>
  <w:style w:type="character" w:styleId="lev">
    <w:name w:val="Strong"/>
    <w:basedOn w:val="Policepardfaut"/>
    <w:uiPriority w:val="22"/>
    <w:qFormat/>
    <w:rsid w:val="006754D2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7E516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E516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E516B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E516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E516B"/>
    <w:rPr>
      <w:rFonts w:ascii="Arial" w:hAnsi="Arial"/>
      <w:b/>
      <w:bCs/>
    </w:rPr>
  </w:style>
  <w:style w:type="paragraph" w:styleId="NormalWeb">
    <w:name w:val="Normal (Web)"/>
    <w:basedOn w:val="Normal"/>
    <w:uiPriority w:val="99"/>
    <w:semiHidden/>
    <w:unhideWhenUsed/>
    <w:rsid w:val="002B40E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Lienhypertexte">
    <w:name w:val="Hyperlink"/>
    <w:basedOn w:val="Policepardfaut"/>
    <w:uiPriority w:val="99"/>
    <w:unhideWhenUsed/>
    <w:rsid w:val="00497D7C"/>
    <w:rPr>
      <w:color w:val="0000FF" w:themeColor="hyperlink"/>
      <w:u w:val="single"/>
    </w:rPr>
  </w:style>
  <w:style w:type="paragraph" w:styleId="Rvision">
    <w:name w:val="Revision"/>
    <w:hidden/>
    <w:uiPriority w:val="99"/>
    <w:semiHidden/>
    <w:rsid w:val="007B08E5"/>
    <w:rPr>
      <w:rFonts w:ascii="Arial" w:hAnsi="Arial"/>
      <w:sz w:val="22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7097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7097B"/>
    <w:rPr>
      <w:rFonts w:ascii="Arial" w:hAnsi="Arial"/>
    </w:rPr>
  </w:style>
  <w:style w:type="character" w:styleId="Appelnotedebasdep">
    <w:name w:val="footnote reference"/>
    <w:basedOn w:val="Policepardfaut"/>
    <w:uiPriority w:val="99"/>
    <w:semiHidden/>
    <w:unhideWhenUsed/>
    <w:rsid w:val="00B709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45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085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73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14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61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33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226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4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41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91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02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6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11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38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513DA638EB644A8797FDD4C578924" ma:contentTypeVersion="2" ma:contentTypeDescription="Crée un document." ma:contentTypeScope="" ma:versionID="4ce725c645ce1eb68c183e6efd32fe48">
  <xsd:schema xmlns:xsd="http://www.w3.org/2001/XMLSchema" xmlns:xs="http://www.w3.org/2001/XMLSchema" xmlns:p="http://schemas.microsoft.com/office/2006/metadata/properties" xmlns:ns2="094e589d-a55e-43ab-a789-1a5532e27b1c" targetNamespace="http://schemas.microsoft.com/office/2006/metadata/properties" ma:root="true" ma:fieldsID="5af8f9a049c91909a74eb50e3707987e" ns2:_="">
    <xsd:import namespace="094e589d-a55e-43ab-a789-1a5532e27b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e589d-a55e-43ab-a789-1a5532e27b1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94e589d-a55e-43ab-a789-1a5532e27b1c">
      <UserInfo>
        <DisplayName>DELAMARE, Chloé</DisplayName>
        <AccountId>53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5C8FA-A776-4D2A-948A-A76E12DEFB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510535-1F12-4661-9DEE-C5E77E8AC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e589d-a55e-43ab-a789-1a5532e27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8965AD-5DBD-439D-8FD2-4A937AF24203}">
  <ds:schemaRefs>
    <ds:schemaRef ds:uri="094e589d-a55e-43ab-a789-1a5532e27b1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F03D65B-CD1A-450A-9CDD-3D25AC2C6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528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SAN de Saint Quentin en Yvelines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SOLDA, Joachim</dc:creator>
  <cp:lastModifiedBy>FREMONT, Pauline</cp:lastModifiedBy>
  <cp:revision>17</cp:revision>
  <cp:lastPrinted>2025-09-29T15:24:00Z</cp:lastPrinted>
  <dcterms:created xsi:type="dcterms:W3CDTF">2026-06-22T13:37:00Z</dcterms:created>
  <dcterms:modified xsi:type="dcterms:W3CDTF">2026-09-25T08:59:00Z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-1055877043</vt:i4>
  </property>
  <property fmtid="{D5CDD505-2E9C-101B-9397-08002B2CF9AE}" pid="3" name="ContentTypeId">
    <vt:lpwstr>0x0101000B8513DA638EB644A8797FDD4C578924</vt:lpwstr>
  </property>
</Properties>
</file>